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Layout w:type="fixed"/>
        <w:tblLook w:val="0000" w:firstRow="0" w:lastRow="0" w:firstColumn="0" w:lastColumn="0" w:noHBand="0" w:noVBand="0"/>
      </w:tblPr>
      <w:tblGrid>
        <w:gridCol w:w="6912"/>
        <w:gridCol w:w="3402"/>
      </w:tblGrid>
      <w:tr w:rsidR="00242633" w:rsidRPr="00544A8D" w14:paraId="15AC30AD" w14:textId="77777777" w:rsidTr="00951B2B">
        <w:tc>
          <w:tcPr>
            <w:tcW w:w="6912" w:type="dxa"/>
          </w:tcPr>
          <w:p w14:paraId="1FA340A2" w14:textId="77777777" w:rsidR="00242633" w:rsidRPr="00544A8D" w:rsidRDefault="00242633" w:rsidP="00544A8D">
            <w:pPr>
              <w:pStyle w:val="Heading7"/>
              <w:spacing w:before="60" w:after="60" w:line="288" w:lineRule="auto"/>
              <w:rPr>
                <w:rFonts w:ascii="Arial" w:hAnsi="Arial" w:cs="Arial"/>
                <w:szCs w:val="24"/>
              </w:rPr>
            </w:pPr>
            <w:r w:rsidRPr="004D6D0C">
              <w:rPr>
                <w:rFonts w:ascii="Arial" w:hAnsi="Arial" w:cs="Arial"/>
                <w:szCs w:val="24"/>
              </w:rPr>
              <w:t>WEST LONDON WASTE AUTHORITY</w:t>
            </w:r>
          </w:p>
        </w:tc>
        <w:tc>
          <w:tcPr>
            <w:tcW w:w="3402" w:type="dxa"/>
          </w:tcPr>
          <w:p w14:paraId="54F35261" w14:textId="77777777" w:rsidR="00242633" w:rsidRPr="00544A8D" w:rsidRDefault="00242633" w:rsidP="00544A8D">
            <w:pPr>
              <w:spacing w:before="60" w:after="60" w:line="288" w:lineRule="auto"/>
              <w:ind w:right="317"/>
              <w:jc w:val="right"/>
              <w:rPr>
                <w:rFonts w:ascii="Arial" w:hAnsi="Arial" w:cs="Arial"/>
                <w:szCs w:val="24"/>
              </w:rPr>
            </w:pPr>
          </w:p>
        </w:tc>
      </w:tr>
      <w:tr w:rsidR="00242633" w:rsidRPr="00544A8D" w14:paraId="7B8CC6B8" w14:textId="77777777" w:rsidTr="00951B2B">
        <w:tc>
          <w:tcPr>
            <w:tcW w:w="6912" w:type="dxa"/>
          </w:tcPr>
          <w:p w14:paraId="09D423BC" w14:textId="77777777" w:rsidR="00242633" w:rsidRPr="00544A8D" w:rsidRDefault="00242633" w:rsidP="005C4464">
            <w:pPr>
              <w:spacing w:before="60" w:after="60" w:line="288" w:lineRule="auto"/>
              <w:rPr>
                <w:rFonts w:ascii="Arial" w:hAnsi="Arial" w:cs="Arial"/>
                <w:szCs w:val="24"/>
              </w:rPr>
            </w:pPr>
            <w:r w:rsidRPr="00544A8D">
              <w:rPr>
                <w:rFonts w:ascii="Arial" w:hAnsi="Arial" w:cs="Arial"/>
                <w:szCs w:val="24"/>
              </w:rPr>
              <w:t xml:space="preserve">Report of the </w:t>
            </w:r>
            <w:r w:rsidR="005C4464">
              <w:rPr>
                <w:rFonts w:ascii="Arial" w:hAnsi="Arial" w:cs="Arial"/>
                <w:szCs w:val="24"/>
              </w:rPr>
              <w:t>Managing Director</w:t>
            </w:r>
            <w:r w:rsidR="00815450" w:rsidRPr="00544A8D">
              <w:rPr>
                <w:rFonts w:ascii="Arial" w:hAnsi="Arial" w:cs="Arial"/>
                <w:szCs w:val="24"/>
              </w:rPr>
              <w:t xml:space="preserve"> </w:t>
            </w:r>
          </w:p>
        </w:tc>
        <w:tc>
          <w:tcPr>
            <w:tcW w:w="3402" w:type="dxa"/>
          </w:tcPr>
          <w:p w14:paraId="2A6B9055" w14:textId="2129A628" w:rsidR="00242633" w:rsidRPr="00544A8D" w:rsidRDefault="00157CE5" w:rsidP="00424372">
            <w:pPr>
              <w:spacing w:before="60" w:after="60" w:line="288" w:lineRule="auto"/>
              <w:ind w:left="34"/>
              <w:jc w:val="right"/>
              <w:rPr>
                <w:rFonts w:ascii="Arial" w:hAnsi="Arial" w:cs="Arial"/>
                <w:szCs w:val="24"/>
              </w:rPr>
            </w:pPr>
            <w:r w:rsidRPr="00544A8D">
              <w:rPr>
                <w:rFonts w:ascii="Arial" w:hAnsi="Arial" w:cs="Arial"/>
                <w:szCs w:val="24"/>
              </w:rPr>
              <w:t>2</w:t>
            </w:r>
            <w:r w:rsidR="00424372">
              <w:rPr>
                <w:rFonts w:ascii="Arial" w:hAnsi="Arial" w:cs="Arial"/>
                <w:szCs w:val="24"/>
              </w:rPr>
              <w:t>2</w:t>
            </w:r>
            <w:r w:rsidR="005C4464">
              <w:rPr>
                <w:rFonts w:ascii="Arial" w:hAnsi="Arial" w:cs="Arial"/>
                <w:szCs w:val="24"/>
              </w:rPr>
              <w:t xml:space="preserve"> </w:t>
            </w:r>
            <w:r w:rsidR="00424372">
              <w:rPr>
                <w:rFonts w:ascii="Arial" w:hAnsi="Arial" w:cs="Arial"/>
                <w:szCs w:val="24"/>
              </w:rPr>
              <w:t>Sept</w:t>
            </w:r>
            <w:r w:rsidR="00147982">
              <w:rPr>
                <w:rFonts w:ascii="Arial" w:hAnsi="Arial" w:cs="Arial"/>
                <w:szCs w:val="24"/>
              </w:rPr>
              <w:t>ember</w:t>
            </w:r>
            <w:r w:rsidR="00C332F4" w:rsidRPr="00544A8D">
              <w:rPr>
                <w:rFonts w:ascii="Arial" w:hAnsi="Arial" w:cs="Arial"/>
                <w:szCs w:val="24"/>
              </w:rPr>
              <w:t xml:space="preserve"> 20</w:t>
            </w:r>
            <w:r w:rsidR="003B5566" w:rsidRPr="00544A8D">
              <w:rPr>
                <w:rFonts w:ascii="Arial" w:hAnsi="Arial" w:cs="Arial"/>
                <w:szCs w:val="24"/>
              </w:rPr>
              <w:t>2</w:t>
            </w:r>
            <w:r w:rsidR="00781D08">
              <w:rPr>
                <w:rFonts w:ascii="Arial" w:hAnsi="Arial" w:cs="Arial"/>
                <w:szCs w:val="24"/>
              </w:rPr>
              <w:t>3</w:t>
            </w:r>
          </w:p>
        </w:tc>
      </w:tr>
      <w:tr w:rsidR="00242633" w:rsidRPr="00544A8D" w14:paraId="29A0EC1B" w14:textId="77777777" w:rsidTr="00B4682A">
        <w:trPr>
          <w:cantSplit/>
        </w:trPr>
        <w:tc>
          <w:tcPr>
            <w:tcW w:w="10314" w:type="dxa"/>
            <w:gridSpan w:val="2"/>
            <w:vAlign w:val="center"/>
          </w:tcPr>
          <w:p w14:paraId="62B089BC" w14:textId="5DADB88D" w:rsidR="004D6D0C" w:rsidRPr="00544A8D" w:rsidRDefault="001C3B61" w:rsidP="00261FA5">
            <w:pPr>
              <w:spacing w:before="60" w:after="60" w:line="288" w:lineRule="auto"/>
              <w:jc w:val="left"/>
              <w:rPr>
                <w:rFonts w:ascii="Arial" w:hAnsi="Arial" w:cs="Arial"/>
                <w:b/>
                <w:szCs w:val="24"/>
              </w:rPr>
            </w:pPr>
            <w:r>
              <w:rPr>
                <w:rFonts w:ascii="Arial" w:hAnsi="Arial" w:cs="Arial"/>
                <w:b/>
                <w:sz w:val="28"/>
                <w:szCs w:val="24"/>
              </w:rPr>
              <w:t xml:space="preserve">WLWA </w:t>
            </w:r>
            <w:r w:rsidR="005066C5" w:rsidRPr="00544A8D">
              <w:rPr>
                <w:rFonts w:ascii="Arial" w:hAnsi="Arial" w:cs="Arial"/>
                <w:b/>
                <w:sz w:val="28"/>
                <w:szCs w:val="24"/>
              </w:rPr>
              <w:t>Business Plan</w:t>
            </w:r>
            <w:r w:rsidR="00261FA5">
              <w:rPr>
                <w:rFonts w:ascii="Arial" w:hAnsi="Arial" w:cs="Arial"/>
                <w:b/>
                <w:sz w:val="28"/>
                <w:szCs w:val="24"/>
              </w:rPr>
              <w:t xml:space="preserve"> 2023-24</w:t>
            </w:r>
          </w:p>
        </w:tc>
      </w:tr>
      <w:tr w:rsidR="00242633" w:rsidRPr="00544A8D" w14:paraId="49D0C627" w14:textId="77777777" w:rsidTr="00951B2B">
        <w:trPr>
          <w:cantSplit/>
        </w:trPr>
        <w:tc>
          <w:tcPr>
            <w:tcW w:w="10314" w:type="dxa"/>
            <w:gridSpan w:val="2"/>
            <w:tcBorders>
              <w:top w:val="single" w:sz="4" w:space="0" w:color="auto"/>
              <w:left w:val="single" w:sz="4" w:space="0" w:color="auto"/>
              <w:right w:val="single" w:sz="4" w:space="0" w:color="auto"/>
            </w:tcBorders>
          </w:tcPr>
          <w:p w14:paraId="1D8E967C" w14:textId="77777777" w:rsidR="00242633" w:rsidRPr="00544A8D" w:rsidRDefault="00242633" w:rsidP="00544A8D">
            <w:pPr>
              <w:pStyle w:val="Heading2"/>
              <w:spacing w:before="60" w:after="60" w:line="288" w:lineRule="auto"/>
              <w:rPr>
                <w:rFonts w:ascii="Arial" w:hAnsi="Arial" w:cs="Arial"/>
                <w:szCs w:val="24"/>
                <w:lang w:val="en-GB"/>
              </w:rPr>
            </w:pPr>
            <w:r w:rsidRPr="00544A8D">
              <w:rPr>
                <w:rFonts w:ascii="Arial" w:hAnsi="Arial" w:cs="Arial"/>
                <w:szCs w:val="24"/>
                <w:lang w:val="en-GB"/>
              </w:rPr>
              <w:t>SUMMARY</w:t>
            </w:r>
          </w:p>
          <w:p w14:paraId="022FE240" w14:textId="2E256343" w:rsidR="00A8439A" w:rsidRDefault="00784955" w:rsidP="00A8439A">
            <w:pPr>
              <w:pStyle w:val="BodyText"/>
              <w:spacing w:before="60" w:after="60" w:line="288" w:lineRule="auto"/>
              <w:ind w:left="567" w:firstLine="0"/>
              <w:rPr>
                <w:rFonts w:ascii="Arial" w:hAnsi="Arial" w:cs="Arial"/>
                <w:szCs w:val="24"/>
                <w:lang w:val="en-GB"/>
              </w:rPr>
            </w:pPr>
            <w:r w:rsidRPr="00544A8D">
              <w:rPr>
                <w:rFonts w:ascii="Arial" w:hAnsi="Arial" w:cs="Arial"/>
                <w:szCs w:val="24"/>
                <w:lang w:val="en-GB"/>
              </w:rPr>
              <w:t xml:space="preserve">This report </w:t>
            </w:r>
            <w:r w:rsidR="004E61A9" w:rsidRPr="00544A8D">
              <w:rPr>
                <w:rFonts w:ascii="Arial" w:hAnsi="Arial" w:cs="Arial"/>
                <w:szCs w:val="24"/>
                <w:lang w:val="en-GB"/>
              </w:rPr>
              <w:t>provides</w:t>
            </w:r>
            <w:r w:rsidR="00E54FEF" w:rsidRPr="00544A8D">
              <w:rPr>
                <w:rFonts w:ascii="Arial" w:hAnsi="Arial" w:cs="Arial"/>
                <w:szCs w:val="24"/>
                <w:lang w:val="en-GB"/>
              </w:rPr>
              <w:t xml:space="preserve"> details of the </w:t>
            </w:r>
            <w:r w:rsidR="00EF4091">
              <w:rPr>
                <w:rFonts w:ascii="Arial" w:hAnsi="Arial" w:cs="Arial"/>
                <w:szCs w:val="24"/>
                <w:lang w:val="en-GB"/>
              </w:rPr>
              <w:t xml:space="preserve">strategic priorities that form the basis for the </w:t>
            </w:r>
            <w:r w:rsidR="00E54FEF" w:rsidRPr="00544A8D">
              <w:rPr>
                <w:rFonts w:ascii="Arial" w:hAnsi="Arial" w:cs="Arial"/>
                <w:szCs w:val="24"/>
                <w:lang w:val="en-GB"/>
              </w:rPr>
              <w:t xml:space="preserve">Authority’s </w:t>
            </w:r>
            <w:r w:rsidR="005066C5" w:rsidRPr="00544A8D">
              <w:rPr>
                <w:rFonts w:ascii="Arial" w:hAnsi="Arial" w:cs="Arial"/>
                <w:szCs w:val="24"/>
                <w:lang w:val="en-GB"/>
              </w:rPr>
              <w:t>Business</w:t>
            </w:r>
            <w:r w:rsidR="00E54FEF" w:rsidRPr="00544A8D">
              <w:rPr>
                <w:rFonts w:ascii="Arial" w:hAnsi="Arial" w:cs="Arial"/>
                <w:szCs w:val="24"/>
                <w:lang w:val="en-GB"/>
              </w:rPr>
              <w:t xml:space="preserve"> Plan for </w:t>
            </w:r>
            <w:r w:rsidR="00A8439A">
              <w:rPr>
                <w:rFonts w:ascii="Arial" w:hAnsi="Arial" w:cs="Arial"/>
                <w:szCs w:val="24"/>
                <w:lang w:val="en-GB"/>
              </w:rPr>
              <w:t>2022</w:t>
            </w:r>
            <w:r w:rsidR="0022542E">
              <w:rPr>
                <w:rFonts w:ascii="Arial" w:hAnsi="Arial" w:cs="Arial"/>
                <w:szCs w:val="24"/>
                <w:lang w:val="en-GB"/>
              </w:rPr>
              <w:t>/23</w:t>
            </w:r>
            <w:r w:rsidR="00E74FEA" w:rsidRPr="00544A8D">
              <w:rPr>
                <w:rFonts w:ascii="Arial" w:hAnsi="Arial" w:cs="Arial"/>
                <w:szCs w:val="24"/>
                <w:lang w:val="en-GB"/>
              </w:rPr>
              <w:t xml:space="preserve">.  </w:t>
            </w:r>
            <w:r w:rsidR="00A8439A">
              <w:rPr>
                <w:rFonts w:ascii="Arial" w:hAnsi="Arial" w:cs="Arial"/>
                <w:szCs w:val="24"/>
                <w:lang w:val="en-GB"/>
              </w:rPr>
              <w:t xml:space="preserve">The key points are:  </w:t>
            </w:r>
          </w:p>
          <w:p w14:paraId="70A765A1" w14:textId="2336E0ED" w:rsidR="00D74C72" w:rsidRPr="005C666B" w:rsidRDefault="00677F6E" w:rsidP="00D74C72">
            <w:pPr>
              <w:pStyle w:val="BodyText"/>
              <w:numPr>
                <w:ilvl w:val="0"/>
                <w:numId w:val="6"/>
              </w:numPr>
              <w:spacing w:before="60" w:after="60" w:line="288" w:lineRule="auto"/>
              <w:rPr>
                <w:rFonts w:ascii="Arial" w:hAnsi="Arial" w:cs="Arial"/>
                <w:szCs w:val="24"/>
                <w:lang w:val="en-GB"/>
              </w:rPr>
            </w:pPr>
            <w:r>
              <w:rPr>
                <w:rFonts w:ascii="Arial" w:hAnsi="Arial" w:cs="Arial"/>
                <w:szCs w:val="24"/>
              </w:rPr>
              <w:t>Legislative delay</w:t>
            </w:r>
            <w:r w:rsidR="0084031D">
              <w:rPr>
                <w:rFonts w:ascii="Arial" w:hAnsi="Arial" w:cs="Arial"/>
                <w:szCs w:val="24"/>
              </w:rPr>
              <w:t xml:space="preserve"> represents a </w:t>
            </w:r>
            <w:r w:rsidR="00C74880">
              <w:rPr>
                <w:rFonts w:ascii="Arial" w:hAnsi="Arial" w:cs="Arial"/>
                <w:szCs w:val="24"/>
              </w:rPr>
              <w:t xml:space="preserve">financial </w:t>
            </w:r>
            <w:r w:rsidR="0084031D">
              <w:rPr>
                <w:rFonts w:ascii="Arial" w:hAnsi="Arial" w:cs="Arial"/>
                <w:szCs w:val="24"/>
              </w:rPr>
              <w:t xml:space="preserve">risk to WLWA and Boroughs if we </w:t>
            </w:r>
            <w:r w:rsidR="00C74880">
              <w:rPr>
                <w:rFonts w:ascii="Arial" w:hAnsi="Arial" w:cs="Arial"/>
                <w:szCs w:val="24"/>
              </w:rPr>
              <w:t>are not</w:t>
            </w:r>
            <w:r w:rsidR="0084031D">
              <w:rPr>
                <w:rFonts w:ascii="Arial" w:hAnsi="Arial" w:cs="Arial"/>
                <w:szCs w:val="24"/>
              </w:rPr>
              <w:t xml:space="preserve"> ready to meet </w:t>
            </w:r>
            <w:r>
              <w:rPr>
                <w:rFonts w:ascii="Arial" w:hAnsi="Arial" w:cs="Arial"/>
                <w:szCs w:val="24"/>
              </w:rPr>
              <w:t xml:space="preserve">the </w:t>
            </w:r>
            <w:r w:rsidR="0084031D">
              <w:rPr>
                <w:rFonts w:ascii="Arial" w:hAnsi="Arial" w:cs="Arial"/>
                <w:szCs w:val="24"/>
              </w:rPr>
              <w:t>carbon taxes</w:t>
            </w:r>
            <w:r>
              <w:rPr>
                <w:rFonts w:ascii="Arial" w:hAnsi="Arial" w:cs="Arial"/>
                <w:szCs w:val="24"/>
              </w:rPr>
              <w:t xml:space="preserve"> that the Emissions Trading Scheme represents to Local Authorities</w:t>
            </w:r>
            <w:r w:rsidR="0084031D">
              <w:rPr>
                <w:rFonts w:ascii="Arial" w:hAnsi="Arial" w:cs="Arial"/>
                <w:szCs w:val="24"/>
              </w:rPr>
              <w:t>.</w:t>
            </w:r>
            <w:r w:rsidR="005E2D0A">
              <w:rPr>
                <w:rFonts w:ascii="Arial" w:hAnsi="Arial" w:cs="Arial"/>
                <w:szCs w:val="24"/>
              </w:rPr>
              <w:t xml:space="preserve">  Detailed in Appendix 1</w:t>
            </w:r>
          </w:p>
          <w:p w14:paraId="31D1DCA7" w14:textId="43BF5813" w:rsidR="005C666B" w:rsidRPr="00D74C72" w:rsidRDefault="005C666B" w:rsidP="00D74C72">
            <w:pPr>
              <w:pStyle w:val="BodyText"/>
              <w:numPr>
                <w:ilvl w:val="0"/>
                <w:numId w:val="6"/>
              </w:numPr>
              <w:spacing w:before="60" w:after="60" w:line="288" w:lineRule="auto"/>
              <w:rPr>
                <w:rFonts w:ascii="Arial" w:hAnsi="Arial" w:cs="Arial"/>
                <w:szCs w:val="24"/>
                <w:lang w:val="en-GB"/>
              </w:rPr>
            </w:pPr>
            <w:r>
              <w:rPr>
                <w:rFonts w:ascii="Arial" w:hAnsi="Arial" w:cs="Arial"/>
                <w:szCs w:val="24"/>
              </w:rPr>
              <w:t>The risk will be managed using the existing JMWMS framework for waste agreed with Boroughs in March 2022 and the strategic priorities.</w:t>
            </w:r>
          </w:p>
          <w:p w14:paraId="0DD87DE8" w14:textId="5FD1AD4C" w:rsidR="000F08AC" w:rsidRPr="000F08AC" w:rsidRDefault="000F08AC" w:rsidP="00D74C72">
            <w:pPr>
              <w:pStyle w:val="BodyText"/>
              <w:numPr>
                <w:ilvl w:val="0"/>
                <w:numId w:val="6"/>
              </w:numPr>
              <w:spacing w:before="60" w:after="60" w:line="288" w:lineRule="auto"/>
              <w:rPr>
                <w:rFonts w:ascii="Arial" w:hAnsi="Arial" w:cs="Arial"/>
                <w:szCs w:val="24"/>
                <w:lang w:val="en-GB"/>
              </w:rPr>
            </w:pPr>
            <w:r>
              <w:rPr>
                <w:rFonts w:ascii="Arial" w:hAnsi="Arial" w:cs="Arial"/>
                <w:szCs w:val="24"/>
              </w:rPr>
              <w:t>Employees and stakeholder feedback was good but with very clear recommendations to improve clarity and capacity.  The action plan is detailed in section 4 and has informed the improvements to st</w:t>
            </w:r>
            <w:r w:rsidR="00F743D1">
              <w:rPr>
                <w:rFonts w:ascii="Arial" w:hAnsi="Arial" w:cs="Arial"/>
                <w:szCs w:val="24"/>
              </w:rPr>
              <w:t xml:space="preserve">rategic priority 5 </w:t>
            </w:r>
            <w:proofErr w:type="spellStart"/>
            <w:r w:rsidR="00F743D1">
              <w:rPr>
                <w:rFonts w:ascii="Arial" w:hAnsi="Arial" w:cs="Arial"/>
                <w:szCs w:val="24"/>
              </w:rPr>
              <w:t>Organisation</w:t>
            </w:r>
            <w:r w:rsidR="008C53D2">
              <w:rPr>
                <w:rFonts w:ascii="Arial" w:hAnsi="Arial" w:cs="Arial"/>
                <w:szCs w:val="24"/>
              </w:rPr>
              <w:t>al</w:t>
            </w:r>
            <w:proofErr w:type="spellEnd"/>
            <w:r>
              <w:rPr>
                <w:rFonts w:ascii="Arial" w:hAnsi="Arial" w:cs="Arial"/>
                <w:szCs w:val="24"/>
              </w:rPr>
              <w:t xml:space="preserve"> Excellence.</w:t>
            </w:r>
          </w:p>
          <w:p w14:paraId="5DDEDCFD" w14:textId="04826619" w:rsidR="00D74C72" w:rsidRPr="000922AA" w:rsidRDefault="000F08AC" w:rsidP="00401CFA">
            <w:pPr>
              <w:pStyle w:val="BodyText"/>
              <w:numPr>
                <w:ilvl w:val="0"/>
                <w:numId w:val="6"/>
              </w:numPr>
              <w:spacing w:before="60" w:after="60" w:line="288" w:lineRule="auto"/>
              <w:rPr>
                <w:rFonts w:ascii="Arial" w:hAnsi="Arial" w:cs="Arial"/>
                <w:szCs w:val="24"/>
                <w:lang w:val="en-GB"/>
              </w:rPr>
            </w:pPr>
            <w:r>
              <w:rPr>
                <w:rFonts w:ascii="Arial" w:hAnsi="Arial" w:cs="Arial"/>
                <w:szCs w:val="24"/>
              </w:rPr>
              <w:t xml:space="preserve"> </w:t>
            </w:r>
            <w:r w:rsidR="00D74C72">
              <w:rPr>
                <w:rFonts w:ascii="Arial" w:hAnsi="Arial" w:cs="Arial"/>
                <w:szCs w:val="24"/>
              </w:rPr>
              <w:t xml:space="preserve">The </w:t>
            </w:r>
            <w:r w:rsidR="00EE0952">
              <w:rPr>
                <w:rFonts w:ascii="Arial" w:hAnsi="Arial" w:cs="Arial"/>
                <w:szCs w:val="24"/>
              </w:rPr>
              <w:t xml:space="preserve">annual </w:t>
            </w:r>
            <w:r w:rsidR="00D74C72">
              <w:rPr>
                <w:rFonts w:ascii="Arial" w:hAnsi="Arial" w:cs="Arial"/>
                <w:szCs w:val="24"/>
              </w:rPr>
              <w:t xml:space="preserve">strategic priorities </w:t>
            </w:r>
            <w:r w:rsidR="00EE0952">
              <w:rPr>
                <w:rFonts w:ascii="Arial" w:hAnsi="Arial" w:cs="Arial"/>
                <w:szCs w:val="24"/>
              </w:rPr>
              <w:t>have been reviewed and aligned with the environment directors</w:t>
            </w:r>
            <w:r w:rsidR="005C666B">
              <w:rPr>
                <w:rFonts w:ascii="Arial" w:hAnsi="Arial" w:cs="Arial"/>
                <w:szCs w:val="24"/>
              </w:rPr>
              <w:t>’</w:t>
            </w:r>
            <w:r w:rsidR="00EE0952">
              <w:rPr>
                <w:rFonts w:ascii="Arial" w:hAnsi="Arial" w:cs="Arial"/>
                <w:szCs w:val="24"/>
              </w:rPr>
              <w:t xml:space="preserve"> priorities and the six joint WLWA and Borough </w:t>
            </w:r>
            <w:r w:rsidR="00411A75">
              <w:rPr>
                <w:rFonts w:ascii="Arial" w:hAnsi="Arial" w:cs="Arial"/>
                <w:szCs w:val="24"/>
              </w:rPr>
              <w:t>waste policies</w:t>
            </w:r>
            <w:r w:rsidR="00EE0952">
              <w:rPr>
                <w:rFonts w:ascii="Arial" w:hAnsi="Arial" w:cs="Arial"/>
                <w:szCs w:val="24"/>
              </w:rPr>
              <w:t>.</w:t>
            </w:r>
            <w:r w:rsidR="005E2D0A">
              <w:rPr>
                <w:rFonts w:ascii="Arial" w:hAnsi="Arial" w:cs="Arial"/>
                <w:szCs w:val="24"/>
              </w:rPr>
              <w:t xml:space="preserve">  The </w:t>
            </w:r>
            <w:r w:rsidR="006F3554">
              <w:rPr>
                <w:rFonts w:ascii="Arial" w:hAnsi="Arial" w:cs="Arial"/>
                <w:szCs w:val="24"/>
              </w:rPr>
              <w:t xml:space="preserve">budgeted </w:t>
            </w:r>
            <w:proofErr w:type="spellStart"/>
            <w:r w:rsidR="005E2D0A">
              <w:rPr>
                <w:rFonts w:ascii="Arial" w:hAnsi="Arial" w:cs="Arial"/>
                <w:szCs w:val="24"/>
              </w:rPr>
              <w:t>programmes</w:t>
            </w:r>
            <w:proofErr w:type="spellEnd"/>
            <w:r w:rsidR="005E2D0A">
              <w:rPr>
                <w:rFonts w:ascii="Arial" w:hAnsi="Arial" w:cs="Arial"/>
                <w:szCs w:val="24"/>
              </w:rPr>
              <w:t xml:space="preserve"> are delivering on priorities 1-4 </w:t>
            </w:r>
            <w:r w:rsidR="006F3554">
              <w:rPr>
                <w:rFonts w:ascii="Arial" w:hAnsi="Arial" w:cs="Arial"/>
                <w:szCs w:val="24"/>
              </w:rPr>
              <w:t xml:space="preserve">this year </w:t>
            </w:r>
            <w:r w:rsidR="005E2D0A">
              <w:rPr>
                <w:rFonts w:ascii="Arial" w:hAnsi="Arial" w:cs="Arial"/>
                <w:szCs w:val="24"/>
              </w:rPr>
              <w:t xml:space="preserve">but </w:t>
            </w:r>
            <w:r w:rsidR="006F3554">
              <w:rPr>
                <w:rFonts w:ascii="Arial" w:hAnsi="Arial" w:cs="Arial"/>
                <w:szCs w:val="24"/>
              </w:rPr>
              <w:t>are</w:t>
            </w:r>
            <w:r w:rsidR="005E2D0A">
              <w:rPr>
                <w:rFonts w:ascii="Arial" w:hAnsi="Arial" w:cs="Arial"/>
                <w:szCs w:val="24"/>
              </w:rPr>
              <w:t xml:space="preserve"> complex to deliver and report.  Aligning Borough budget savings </w:t>
            </w:r>
            <w:r w:rsidR="006F3554">
              <w:rPr>
                <w:rFonts w:ascii="Arial" w:hAnsi="Arial" w:cs="Arial"/>
                <w:szCs w:val="24"/>
              </w:rPr>
              <w:t xml:space="preserve">next year </w:t>
            </w:r>
            <w:r w:rsidR="005E2D0A">
              <w:rPr>
                <w:rFonts w:ascii="Arial" w:hAnsi="Arial" w:cs="Arial"/>
                <w:szCs w:val="24"/>
              </w:rPr>
              <w:t xml:space="preserve">with </w:t>
            </w:r>
            <w:proofErr w:type="spellStart"/>
            <w:r w:rsidR="005E2D0A">
              <w:rPr>
                <w:rFonts w:ascii="Arial" w:hAnsi="Arial" w:cs="Arial"/>
                <w:szCs w:val="24"/>
              </w:rPr>
              <w:t>programmes</w:t>
            </w:r>
            <w:proofErr w:type="spellEnd"/>
            <w:r w:rsidR="005E2D0A">
              <w:rPr>
                <w:rFonts w:ascii="Arial" w:hAnsi="Arial" w:cs="Arial"/>
                <w:szCs w:val="24"/>
              </w:rPr>
              <w:t xml:space="preserve"> will reduce some of this complexity.</w:t>
            </w:r>
            <w:r w:rsidR="00401CFA" w:rsidRPr="000922AA">
              <w:rPr>
                <w:rFonts w:ascii="Arial" w:hAnsi="Arial" w:cs="Arial"/>
                <w:szCs w:val="24"/>
                <w:lang w:val="en-GB"/>
              </w:rPr>
              <w:t xml:space="preserve"> </w:t>
            </w:r>
          </w:p>
        </w:tc>
      </w:tr>
      <w:tr w:rsidR="00242633" w:rsidRPr="00544A8D" w14:paraId="08ECF7F0" w14:textId="77777777" w:rsidTr="00951B2B">
        <w:trPr>
          <w:cantSplit/>
        </w:trPr>
        <w:tc>
          <w:tcPr>
            <w:tcW w:w="10314" w:type="dxa"/>
            <w:gridSpan w:val="2"/>
            <w:tcBorders>
              <w:top w:val="single" w:sz="4" w:space="0" w:color="auto"/>
              <w:bottom w:val="single" w:sz="4" w:space="0" w:color="auto"/>
            </w:tcBorders>
          </w:tcPr>
          <w:p w14:paraId="694EA3C0" w14:textId="77777777" w:rsidR="00242633" w:rsidRPr="00544A8D" w:rsidRDefault="00242633" w:rsidP="00544A8D">
            <w:pPr>
              <w:spacing w:before="60" w:after="60" w:line="288" w:lineRule="auto"/>
              <w:ind w:left="0" w:firstLine="0"/>
              <w:rPr>
                <w:rFonts w:ascii="Arial" w:hAnsi="Arial" w:cs="Arial"/>
                <w:b/>
                <w:szCs w:val="24"/>
              </w:rPr>
            </w:pPr>
          </w:p>
        </w:tc>
      </w:tr>
      <w:tr w:rsidR="00242633" w:rsidRPr="00544A8D" w14:paraId="199CB009"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05F056FB" w14:textId="77777777" w:rsidR="00242633" w:rsidRPr="00544A8D" w:rsidRDefault="00242633" w:rsidP="00544A8D">
            <w:pPr>
              <w:spacing w:before="60" w:after="60" w:line="288" w:lineRule="auto"/>
              <w:rPr>
                <w:rFonts w:ascii="Arial" w:hAnsi="Arial" w:cs="Arial"/>
                <w:szCs w:val="24"/>
              </w:rPr>
            </w:pPr>
            <w:r w:rsidRPr="00544A8D">
              <w:rPr>
                <w:rFonts w:ascii="Arial" w:hAnsi="Arial" w:cs="Arial"/>
                <w:b/>
                <w:szCs w:val="24"/>
              </w:rPr>
              <w:t>RECOMMENDATION</w:t>
            </w:r>
            <w:r w:rsidR="00F909D8" w:rsidRPr="00544A8D">
              <w:rPr>
                <w:rFonts w:ascii="Arial" w:hAnsi="Arial" w:cs="Arial"/>
                <w:b/>
                <w:szCs w:val="24"/>
              </w:rPr>
              <w:t>(S)</w:t>
            </w:r>
          </w:p>
          <w:p w14:paraId="704595C6" w14:textId="77777777" w:rsidR="00C1425C" w:rsidRPr="00544A8D" w:rsidRDefault="005F0B46" w:rsidP="00544A8D">
            <w:pPr>
              <w:pStyle w:val="Header"/>
              <w:tabs>
                <w:tab w:val="clear" w:pos="4153"/>
                <w:tab w:val="clear" w:pos="8306"/>
              </w:tabs>
              <w:spacing w:before="60" w:after="60" w:line="288" w:lineRule="auto"/>
              <w:rPr>
                <w:rFonts w:ascii="Arial" w:hAnsi="Arial" w:cs="Arial"/>
                <w:szCs w:val="24"/>
                <w:lang w:val="en-GB"/>
              </w:rPr>
            </w:pPr>
            <w:r w:rsidRPr="00544A8D">
              <w:rPr>
                <w:rFonts w:ascii="Arial" w:hAnsi="Arial" w:cs="Arial"/>
                <w:szCs w:val="24"/>
                <w:lang w:val="en-GB"/>
              </w:rPr>
              <w:t xml:space="preserve">The Authority </w:t>
            </w:r>
            <w:r w:rsidR="00E23658" w:rsidRPr="00544A8D">
              <w:rPr>
                <w:rFonts w:ascii="Arial" w:hAnsi="Arial" w:cs="Arial"/>
                <w:szCs w:val="24"/>
                <w:lang w:val="en-GB"/>
              </w:rPr>
              <w:t>is asked to:-</w:t>
            </w:r>
          </w:p>
          <w:p w14:paraId="047689AA" w14:textId="6B4AB4A7" w:rsidR="00DB759A" w:rsidRDefault="006F3554" w:rsidP="00C74880">
            <w:pPr>
              <w:pStyle w:val="Header"/>
              <w:numPr>
                <w:ilvl w:val="0"/>
                <w:numId w:val="4"/>
              </w:numPr>
              <w:tabs>
                <w:tab w:val="clear" w:pos="4153"/>
                <w:tab w:val="clear" w:pos="8306"/>
              </w:tabs>
              <w:spacing w:before="60" w:after="60" w:line="288" w:lineRule="auto"/>
              <w:rPr>
                <w:rFonts w:ascii="Arial" w:hAnsi="Arial" w:cs="Arial"/>
                <w:i/>
                <w:szCs w:val="24"/>
                <w:lang w:val="en-GB"/>
              </w:rPr>
            </w:pPr>
            <w:r>
              <w:rPr>
                <w:rFonts w:ascii="Arial" w:hAnsi="Arial" w:cs="Arial"/>
                <w:i/>
                <w:szCs w:val="24"/>
                <w:lang w:val="en-GB"/>
              </w:rPr>
              <w:t>Note the shared financial risk posed by the emissions trading scheme and encourage Borough Environment Directors and Finance Directors to engage in early budget savings discussions with WLWA to inform 2024-25 budget setting, priorities and programmes.</w:t>
            </w:r>
          </w:p>
          <w:p w14:paraId="377FD1FC" w14:textId="7FBECAF5" w:rsidR="008F4CC9" w:rsidRDefault="008F4CC9" w:rsidP="00C74880">
            <w:pPr>
              <w:pStyle w:val="Header"/>
              <w:numPr>
                <w:ilvl w:val="0"/>
                <w:numId w:val="4"/>
              </w:numPr>
              <w:tabs>
                <w:tab w:val="clear" w:pos="4153"/>
                <w:tab w:val="clear" w:pos="8306"/>
              </w:tabs>
              <w:spacing w:before="60" w:after="60" w:line="288" w:lineRule="auto"/>
              <w:rPr>
                <w:rFonts w:ascii="Arial" w:hAnsi="Arial" w:cs="Arial"/>
                <w:i/>
                <w:szCs w:val="24"/>
                <w:lang w:val="en-GB"/>
              </w:rPr>
            </w:pPr>
            <w:r>
              <w:rPr>
                <w:rFonts w:ascii="Arial" w:hAnsi="Arial" w:cs="Arial"/>
                <w:i/>
                <w:szCs w:val="24"/>
                <w:lang w:val="en-GB"/>
              </w:rPr>
              <w:t>Approve the action plan resulting from the employees engagement survey in section 4</w:t>
            </w:r>
          </w:p>
          <w:p w14:paraId="557D1443" w14:textId="59B7FAD3" w:rsidR="008F4CC9" w:rsidRDefault="008F4CC9" w:rsidP="00C74880">
            <w:pPr>
              <w:pStyle w:val="Header"/>
              <w:numPr>
                <w:ilvl w:val="0"/>
                <w:numId w:val="4"/>
              </w:numPr>
              <w:tabs>
                <w:tab w:val="clear" w:pos="4153"/>
                <w:tab w:val="clear" w:pos="8306"/>
              </w:tabs>
              <w:spacing w:before="60" w:after="60" w:line="288" w:lineRule="auto"/>
              <w:rPr>
                <w:rFonts w:ascii="Arial" w:hAnsi="Arial" w:cs="Arial"/>
                <w:i/>
                <w:szCs w:val="24"/>
                <w:lang w:val="en-GB"/>
              </w:rPr>
            </w:pPr>
            <w:r>
              <w:rPr>
                <w:rFonts w:ascii="Arial" w:hAnsi="Arial" w:cs="Arial"/>
                <w:i/>
                <w:szCs w:val="24"/>
                <w:lang w:val="en-GB"/>
              </w:rPr>
              <w:t>Approve the changes to strategic priority 5 Organisation</w:t>
            </w:r>
            <w:r w:rsidR="008C53D2">
              <w:rPr>
                <w:rFonts w:ascii="Arial" w:hAnsi="Arial" w:cs="Arial"/>
                <w:i/>
                <w:szCs w:val="24"/>
                <w:lang w:val="en-GB"/>
              </w:rPr>
              <w:t>al</w:t>
            </w:r>
            <w:r>
              <w:rPr>
                <w:rFonts w:ascii="Arial" w:hAnsi="Arial" w:cs="Arial"/>
                <w:i/>
                <w:szCs w:val="24"/>
                <w:lang w:val="en-GB"/>
              </w:rPr>
              <w:t xml:space="preserve"> Excellence.</w:t>
            </w:r>
          </w:p>
          <w:p w14:paraId="7FFCA040" w14:textId="0DB19365" w:rsidR="002A7447" w:rsidRPr="00C74880" w:rsidRDefault="006F3554" w:rsidP="002A7447">
            <w:pPr>
              <w:pStyle w:val="Header"/>
              <w:numPr>
                <w:ilvl w:val="0"/>
                <w:numId w:val="4"/>
              </w:numPr>
              <w:tabs>
                <w:tab w:val="clear" w:pos="4153"/>
                <w:tab w:val="clear" w:pos="8306"/>
              </w:tabs>
              <w:spacing w:before="60" w:after="60" w:line="288" w:lineRule="auto"/>
              <w:rPr>
                <w:rFonts w:ascii="Arial" w:hAnsi="Arial" w:cs="Arial"/>
                <w:i/>
                <w:szCs w:val="24"/>
                <w:lang w:val="en-GB"/>
              </w:rPr>
            </w:pPr>
            <w:r>
              <w:rPr>
                <w:rFonts w:ascii="Arial" w:hAnsi="Arial" w:cs="Arial"/>
                <w:i/>
                <w:szCs w:val="24"/>
                <w:lang w:val="en-GB"/>
              </w:rPr>
              <w:t>Note the accountability and responsibilities</w:t>
            </w:r>
            <w:r w:rsidRPr="00A61CCD">
              <w:rPr>
                <w:rFonts w:ascii="Arial" w:hAnsi="Arial" w:cs="Arial"/>
                <w:i/>
                <w:szCs w:val="24"/>
                <w:lang w:val="en-GB"/>
              </w:rPr>
              <w:t xml:space="preserve"> </w:t>
            </w:r>
            <w:r>
              <w:rPr>
                <w:rFonts w:ascii="Arial" w:hAnsi="Arial" w:cs="Arial"/>
                <w:i/>
                <w:szCs w:val="24"/>
                <w:lang w:val="en-GB"/>
              </w:rPr>
              <w:t>for each of the 2023</w:t>
            </w:r>
            <w:r w:rsidRPr="00A61CCD">
              <w:rPr>
                <w:rFonts w:ascii="Arial" w:hAnsi="Arial" w:cs="Arial"/>
                <w:i/>
                <w:szCs w:val="24"/>
                <w:lang w:val="en-GB"/>
              </w:rPr>
              <w:t xml:space="preserve"> </w:t>
            </w:r>
            <w:r>
              <w:rPr>
                <w:rFonts w:ascii="Arial" w:hAnsi="Arial" w:cs="Arial"/>
                <w:i/>
                <w:szCs w:val="24"/>
                <w:lang w:val="en-GB"/>
              </w:rPr>
              <w:t>Strategic Priorities in Appendix 1.</w:t>
            </w:r>
          </w:p>
        </w:tc>
      </w:tr>
    </w:tbl>
    <w:p w14:paraId="092AC03A" w14:textId="77777777" w:rsidR="00FA5988" w:rsidRDefault="0095381F" w:rsidP="00F90A22">
      <w:pPr>
        <w:numPr>
          <w:ilvl w:val="0"/>
          <w:numId w:val="2"/>
        </w:numPr>
        <w:tabs>
          <w:tab w:val="clear" w:pos="360"/>
          <w:tab w:val="num" w:pos="142"/>
        </w:tabs>
        <w:spacing w:before="60" w:after="60" w:line="288" w:lineRule="auto"/>
        <w:ind w:left="142" w:firstLine="0"/>
        <w:rPr>
          <w:rFonts w:ascii="Arial" w:hAnsi="Arial" w:cs="Arial"/>
          <w:b/>
          <w:szCs w:val="24"/>
        </w:rPr>
      </w:pPr>
      <w:r w:rsidRPr="00B3536B">
        <w:rPr>
          <w:rFonts w:ascii="Arial" w:hAnsi="Arial" w:cs="Arial"/>
          <w:b/>
          <w:szCs w:val="24"/>
        </w:rPr>
        <w:t>Background</w:t>
      </w:r>
    </w:p>
    <w:p w14:paraId="2FBA4F0C" w14:textId="2C014A6E" w:rsidR="00411A75" w:rsidRDefault="0095381F" w:rsidP="00FA5988">
      <w:pPr>
        <w:spacing w:before="60" w:after="60" w:line="288" w:lineRule="auto"/>
        <w:ind w:left="142" w:firstLine="0"/>
        <w:rPr>
          <w:rFonts w:ascii="Arial" w:hAnsi="Arial"/>
          <w:szCs w:val="24"/>
        </w:rPr>
      </w:pPr>
      <w:r w:rsidRPr="00B3536B">
        <w:rPr>
          <w:rFonts w:ascii="Arial" w:hAnsi="Arial" w:cs="Arial"/>
          <w:szCs w:val="24"/>
        </w:rPr>
        <w:t xml:space="preserve">Since 2019, the Joint Municipal Waste Management Plan and consequently the </w:t>
      </w:r>
      <w:r w:rsidRPr="00B3536B">
        <w:rPr>
          <w:rFonts w:ascii="Arial" w:hAnsi="Arial"/>
          <w:szCs w:val="24"/>
        </w:rPr>
        <w:t xml:space="preserve">West London Waste Authority business plan has focused on outcomes </w:t>
      </w:r>
      <w:r w:rsidR="00411A75">
        <w:rPr>
          <w:rFonts w:ascii="Arial" w:hAnsi="Arial"/>
          <w:szCs w:val="24"/>
        </w:rPr>
        <w:t xml:space="preserve">and joint working </w:t>
      </w:r>
      <w:r w:rsidRPr="00B3536B">
        <w:rPr>
          <w:rFonts w:ascii="Arial" w:hAnsi="Arial"/>
          <w:szCs w:val="24"/>
        </w:rPr>
        <w:t>whilst we wait for clarity on environmental legislation and</w:t>
      </w:r>
      <w:r w:rsidR="00411A75">
        <w:rPr>
          <w:rFonts w:ascii="Arial" w:hAnsi="Arial"/>
          <w:szCs w:val="24"/>
        </w:rPr>
        <w:t xml:space="preserve"> waste</w:t>
      </w:r>
      <w:r w:rsidRPr="00B3536B">
        <w:rPr>
          <w:rFonts w:ascii="Arial" w:hAnsi="Arial"/>
          <w:szCs w:val="24"/>
        </w:rPr>
        <w:t xml:space="preserve"> regulations.  </w:t>
      </w:r>
    </w:p>
    <w:p w14:paraId="531B73D0" w14:textId="77777777" w:rsidR="00FA5988" w:rsidRDefault="00FA5988" w:rsidP="00F90A22">
      <w:pPr>
        <w:numPr>
          <w:ilvl w:val="0"/>
          <w:numId w:val="2"/>
        </w:numPr>
        <w:tabs>
          <w:tab w:val="clear" w:pos="360"/>
          <w:tab w:val="num" w:pos="142"/>
        </w:tabs>
        <w:spacing w:before="60" w:after="60" w:line="288" w:lineRule="auto"/>
        <w:ind w:left="142" w:firstLine="0"/>
        <w:rPr>
          <w:rFonts w:ascii="Arial" w:hAnsi="Arial" w:cs="Arial"/>
          <w:b/>
          <w:szCs w:val="24"/>
        </w:rPr>
      </w:pPr>
      <w:r>
        <w:rPr>
          <w:rFonts w:ascii="Arial" w:hAnsi="Arial" w:cs="Arial"/>
          <w:b/>
          <w:szCs w:val="24"/>
        </w:rPr>
        <w:t>Introduction</w:t>
      </w:r>
    </w:p>
    <w:p w14:paraId="4BF11186" w14:textId="2686B250" w:rsidR="00401CFA" w:rsidRDefault="00FA5988" w:rsidP="00FA5988">
      <w:pPr>
        <w:spacing w:before="60" w:after="60" w:line="288" w:lineRule="auto"/>
        <w:ind w:left="142" w:firstLine="0"/>
        <w:rPr>
          <w:rFonts w:ascii="Arial" w:hAnsi="Arial" w:cs="Arial"/>
          <w:szCs w:val="24"/>
        </w:rPr>
      </w:pPr>
      <w:r>
        <w:rPr>
          <w:rFonts w:ascii="Arial" w:hAnsi="Arial" w:cs="Arial"/>
          <w:szCs w:val="24"/>
        </w:rPr>
        <w:t>This report provides an update on the WLWA 2023-24 Business Plan</w:t>
      </w:r>
      <w:r w:rsidR="00401CFA">
        <w:rPr>
          <w:rFonts w:ascii="Arial" w:hAnsi="Arial" w:cs="Arial"/>
          <w:szCs w:val="24"/>
        </w:rPr>
        <w:t xml:space="preserve"> and the strategic priorities agreed in the June meeting</w:t>
      </w:r>
      <w:r w:rsidR="004664A4">
        <w:rPr>
          <w:rFonts w:ascii="Arial" w:hAnsi="Arial" w:cs="Arial"/>
          <w:szCs w:val="24"/>
        </w:rPr>
        <w:t>.</w:t>
      </w:r>
    </w:p>
    <w:p w14:paraId="18737DAF" w14:textId="77777777" w:rsidR="00055957" w:rsidRDefault="00055957" w:rsidP="00FA5988">
      <w:pPr>
        <w:spacing w:before="60" w:after="60" w:line="288" w:lineRule="auto"/>
        <w:ind w:left="142" w:firstLine="0"/>
        <w:rPr>
          <w:rFonts w:ascii="Arial" w:hAnsi="Arial" w:cs="Arial"/>
          <w:szCs w:val="24"/>
        </w:rPr>
      </w:pPr>
    </w:p>
    <w:p w14:paraId="6D739B6D" w14:textId="77777777" w:rsidR="005C666B" w:rsidRPr="004664A4" w:rsidRDefault="005C666B" w:rsidP="005C666B">
      <w:pPr>
        <w:numPr>
          <w:ilvl w:val="0"/>
          <w:numId w:val="2"/>
        </w:numPr>
        <w:spacing w:before="60" w:after="60" w:line="288" w:lineRule="auto"/>
        <w:rPr>
          <w:rFonts w:ascii="Arial" w:hAnsi="Arial" w:cs="Arial"/>
          <w:szCs w:val="24"/>
        </w:rPr>
      </w:pPr>
      <w:r w:rsidRPr="00C74880">
        <w:rPr>
          <w:rFonts w:ascii="Arial" w:hAnsi="Arial" w:cs="Arial"/>
          <w:b/>
          <w:szCs w:val="24"/>
        </w:rPr>
        <w:lastRenderedPageBreak/>
        <w:t>Roll over from the 2022-23 Business Plan</w:t>
      </w:r>
    </w:p>
    <w:p w14:paraId="071EA33B" w14:textId="53E561D0" w:rsidR="005C666B" w:rsidRDefault="002A7447" w:rsidP="005C666B">
      <w:pPr>
        <w:spacing w:before="60" w:after="60" w:line="288" w:lineRule="auto"/>
        <w:ind w:left="170" w:firstLine="0"/>
        <w:rPr>
          <w:rFonts w:ascii="Arial" w:hAnsi="Arial" w:cs="Arial"/>
          <w:szCs w:val="24"/>
        </w:rPr>
      </w:pPr>
      <w:r>
        <w:rPr>
          <w:rFonts w:ascii="Arial" w:hAnsi="Arial" w:cs="Arial"/>
          <w:szCs w:val="24"/>
        </w:rPr>
        <w:t xml:space="preserve">Due to confirmation of further </w:t>
      </w:r>
      <w:r w:rsidR="005E2D0A">
        <w:rPr>
          <w:rFonts w:ascii="Arial" w:hAnsi="Arial" w:cs="Arial"/>
          <w:szCs w:val="24"/>
        </w:rPr>
        <w:t xml:space="preserve">legislative </w:t>
      </w:r>
      <w:r>
        <w:rPr>
          <w:rFonts w:ascii="Arial" w:hAnsi="Arial" w:cs="Arial"/>
          <w:szCs w:val="24"/>
        </w:rPr>
        <w:t>delays, t</w:t>
      </w:r>
      <w:r w:rsidR="005C666B">
        <w:rPr>
          <w:rFonts w:ascii="Arial" w:hAnsi="Arial" w:cs="Arial"/>
          <w:szCs w:val="24"/>
        </w:rPr>
        <w:t xml:space="preserve">he </w:t>
      </w:r>
      <w:r w:rsidR="005E2D0A" w:rsidRPr="00C74880">
        <w:rPr>
          <w:rFonts w:ascii="Arial" w:hAnsi="Arial" w:cs="Arial"/>
          <w:szCs w:val="24"/>
        </w:rPr>
        <w:t>Joint Plan for 2030, Infrastructure Investment Plan, and Extended Producer Responsibility Strategy</w:t>
      </w:r>
      <w:r w:rsidR="005E2D0A">
        <w:rPr>
          <w:rFonts w:ascii="Arial" w:hAnsi="Arial" w:cs="Arial"/>
          <w:szCs w:val="24"/>
        </w:rPr>
        <w:t xml:space="preserve"> </w:t>
      </w:r>
      <w:r w:rsidR="005C666B">
        <w:rPr>
          <w:rFonts w:ascii="Arial" w:hAnsi="Arial" w:cs="Arial"/>
          <w:szCs w:val="24"/>
        </w:rPr>
        <w:t>will be removed from the annual plan and will be reconsidered once th</w:t>
      </w:r>
      <w:r w:rsidR="00C60F26">
        <w:rPr>
          <w:rFonts w:ascii="Arial" w:hAnsi="Arial" w:cs="Arial"/>
          <w:szCs w:val="24"/>
        </w:rPr>
        <w:t>e legislation is clear.</w:t>
      </w:r>
      <w:r w:rsidR="005C666B">
        <w:rPr>
          <w:rFonts w:ascii="Arial" w:hAnsi="Arial" w:cs="Arial"/>
          <w:szCs w:val="24"/>
        </w:rPr>
        <w:t xml:space="preserve">  </w:t>
      </w:r>
    </w:p>
    <w:p w14:paraId="209EC981" w14:textId="1A1FEC49" w:rsidR="005E2D0A" w:rsidRDefault="006F3554" w:rsidP="005E2D0A">
      <w:pPr>
        <w:spacing w:before="60" w:after="60" w:line="288" w:lineRule="auto"/>
        <w:ind w:left="170" w:firstLine="0"/>
        <w:rPr>
          <w:rFonts w:ascii="Arial" w:hAnsi="Arial" w:cs="Arial"/>
          <w:szCs w:val="24"/>
        </w:rPr>
      </w:pPr>
      <w:r>
        <w:rPr>
          <w:rFonts w:ascii="Arial" w:hAnsi="Arial" w:cs="Arial"/>
          <w:szCs w:val="24"/>
        </w:rPr>
        <w:t xml:space="preserve">Appendix 1 details the financial risk posed by the emissions trading scheme.  This risk is exacerbated by the delays to waste regulations following the Environment </w:t>
      </w:r>
      <w:r w:rsidR="00CC2319">
        <w:rPr>
          <w:rFonts w:ascii="Arial" w:hAnsi="Arial" w:cs="Arial"/>
          <w:szCs w:val="24"/>
        </w:rPr>
        <w:t xml:space="preserve">Act 2021.  To manage the risk, </w:t>
      </w:r>
      <w:r>
        <w:rPr>
          <w:rFonts w:ascii="Arial" w:hAnsi="Arial" w:cs="Arial"/>
          <w:szCs w:val="24"/>
        </w:rPr>
        <w:t xml:space="preserve">WLWA is using </w:t>
      </w:r>
      <w:r w:rsidR="00C60F26">
        <w:rPr>
          <w:rFonts w:ascii="Arial" w:hAnsi="Arial" w:cs="Arial"/>
          <w:szCs w:val="24"/>
        </w:rPr>
        <w:t xml:space="preserve">the </w:t>
      </w:r>
      <w:r w:rsidR="005C666B">
        <w:rPr>
          <w:rFonts w:ascii="Arial" w:hAnsi="Arial" w:cs="Arial"/>
          <w:szCs w:val="24"/>
        </w:rPr>
        <w:t>existing J</w:t>
      </w:r>
      <w:r w:rsidR="00C60F26">
        <w:rPr>
          <w:rFonts w:ascii="Arial" w:hAnsi="Arial" w:cs="Arial"/>
          <w:szCs w:val="24"/>
        </w:rPr>
        <w:t xml:space="preserve">oint </w:t>
      </w:r>
      <w:r w:rsidR="005C666B">
        <w:rPr>
          <w:rFonts w:ascii="Arial" w:hAnsi="Arial" w:cs="Arial"/>
          <w:szCs w:val="24"/>
        </w:rPr>
        <w:t>M</w:t>
      </w:r>
      <w:r w:rsidR="00C60F26">
        <w:rPr>
          <w:rFonts w:ascii="Arial" w:hAnsi="Arial" w:cs="Arial"/>
          <w:szCs w:val="24"/>
        </w:rPr>
        <w:t xml:space="preserve">unicipal </w:t>
      </w:r>
      <w:r w:rsidR="005C666B">
        <w:rPr>
          <w:rFonts w:ascii="Arial" w:hAnsi="Arial" w:cs="Arial"/>
          <w:szCs w:val="24"/>
        </w:rPr>
        <w:t>W</w:t>
      </w:r>
      <w:r w:rsidR="00C60F26">
        <w:rPr>
          <w:rFonts w:ascii="Arial" w:hAnsi="Arial" w:cs="Arial"/>
          <w:szCs w:val="24"/>
        </w:rPr>
        <w:t xml:space="preserve">aste </w:t>
      </w:r>
      <w:r w:rsidR="005C666B">
        <w:rPr>
          <w:rFonts w:ascii="Arial" w:hAnsi="Arial" w:cs="Arial"/>
          <w:szCs w:val="24"/>
        </w:rPr>
        <w:t>M</w:t>
      </w:r>
      <w:r w:rsidR="00C60F26">
        <w:rPr>
          <w:rFonts w:ascii="Arial" w:hAnsi="Arial" w:cs="Arial"/>
          <w:szCs w:val="24"/>
        </w:rPr>
        <w:t xml:space="preserve">anagement </w:t>
      </w:r>
      <w:r w:rsidR="005C666B">
        <w:rPr>
          <w:rFonts w:ascii="Arial" w:hAnsi="Arial" w:cs="Arial"/>
          <w:szCs w:val="24"/>
        </w:rPr>
        <w:t>S</w:t>
      </w:r>
      <w:r w:rsidR="00C60F26">
        <w:rPr>
          <w:rFonts w:ascii="Arial" w:hAnsi="Arial" w:cs="Arial"/>
          <w:szCs w:val="24"/>
        </w:rPr>
        <w:t>trategy</w:t>
      </w:r>
      <w:r w:rsidR="005C666B">
        <w:rPr>
          <w:rFonts w:ascii="Arial" w:hAnsi="Arial" w:cs="Arial"/>
          <w:szCs w:val="24"/>
        </w:rPr>
        <w:t xml:space="preserve"> </w:t>
      </w:r>
      <w:r w:rsidR="00C60F26">
        <w:rPr>
          <w:rFonts w:ascii="Arial" w:hAnsi="Arial" w:cs="Arial"/>
          <w:szCs w:val="24"/>
        </w:rPr>
        <w:t xml:space="preserve">(JMWMS) </w:t>
      </w:r>
      <w:r w:rsidR="005C666B">
        <w:rPr>
          <w:rFonts w:ascii="Arial" w:hAnsi="Arial" w:cs="Arial"/>
          <w:szCs w:val="24"/>
        </w:rPr>
        <w:t>framework agreed with Boroughs in March 2022.</w:t>
      </w:r>
      <w:r w:rsidR="005E2D0A" w:rsidRPr="005E2D0A">
        <w:rPr>
          <w:rFonts w:ascii="Arial" w:hAnsi="Arial" w:cs="Arial"/>
          <w:szCs w:val="24"/>
        </w:rPr>
        <w:t xml:space="preserve"> </w:t>
      </w:r>
      <w:r>
        <w:rPr>
          <w:rFonts w:ascii="Arial" w:hAnsi="Arial" w:cs="Arial"/>
          <w:szCs w:val="24"/>
        </w:rPr>
        <w:t xml:space="preserve"> More detail is provided in section 7 of this report – Financial Implications.</w:t>
      </w:r>
    </w:p>
    <w:p w14:paraId="0487C6D4" w14:textId="1B31E836" w:rsidR="005E2D0A" w:rsidRDefault="005E2D0A" w:rsidP="005E2D0A">
      <w:pPr>
        <w:spacing w:before="60" w:after="60" w:line="288" w:lineRule="auto"/>
        <w:ind w:left="170" w:firstLine="0"/>
        <w:rPr>
          <w:rFonts w:ascii="Arial" w:hAnsi="Arial" w:cs="Arial"/>
          <w:szCs w:val="24"/>
        </w:rPr>
      </w:pPr>
      <w:r>
        <w:rPr>
          <w:rFonts w:ascii="Arial" w:hAnsi="Arial" w:cs="Arial"/>
          <w:szCs w:val="24"/>
        </w:rPr>
        <w:t xml:space="preserve">The HR strategy will be addressed in HR update reports.  </w:t>
      </w:r>
    </w:p>
    <w:p w14:paraId="56F48DFA" w14:textId="2B7FAA74" w:rsidR="00147982" w:rsidRPr="00BA34D2" w:rsidRDefault="00147982" w:rsidP="005E2D0A">
      <w:pPr>
        <w:numPr>
          <w:ilvl w:val="0"/>
          <w:numId w:val="2"/>
        </w:numPr>
        <w:spacing w:before="60" w:after="60" w:line="288" w:lineRule="auto"/>
        <w:rPr>
          <w:rFonts w:ascii="Arial" w:hAnsi="Arial" w:cs="Arial"/>
          <w:szCs w:val="24"/>
        </w:rPr>
      </w:pPr>
      <w:r>
        <w:rPr>
          <w:rFonts w:ascii="Arial" w:hAnsi="Arial" w:cs="Arial"/>
          <w:b/>
          <w:szCs w:val="24"/>
        </w:rPr>
        <w:t>Feedback from the Employees engagement survey</w:t>
      </w:r>
    </w:p>
    <w:p w14:paraId="5BBAF968" w14:textId="54934D81" w:rsidR="00BA34D2" w:rsidRDefault="00BA34D2" w:rsidP="00BA34D2">
      <w:pPr>
        <w:spacing w:before="60" w:after="60" w:line="288" w:lineRule="auto"/>
        <w:ind w:left="170" w:firstLine="0"/>
        <w:rPr>
          <w:rFonts w:ascii="Arial" w:hAnsi="Arial" w:cs="Arial"/>
          <w:szCs w:val="24"/>
        </w:rPr>
      </w:pPr>
      <w:r w:rsidRPr="00BA34D2">
        <w:rPr>
          <w:rFonts w:ascii="Arial" w:hAnsi="Arial" w:cs="Arial"/>
          <w:szCs w:val="24"/>
        </w:rPr>
        <w:t>The feedback from the Employees engagement survey</w:t>
      </w:r>
      <w:r w:rsidR="00C61E5E">
        <w:rPr>
          <w:rFonts w:ascii="Arial" w:hAnsi="Arial" w:cs="Arial"/>
          <w:szCs w:val="24"/>
        </w:rPr>
        <w:t xml:space="preserve"> in June was</w:t>
      </w:r>
      <w:r>
        <w:rPr>
          <w:rFonts w:ascii="Arial" w:hAnsi="Arial" w:cs="Arial"/>
          <w:szCs w:val="24"/>
        </w:rPr>
        <w:t>:</w:t>
      </w:r>
    </w:p>
    <w:p w14:paraId="47D489BA" w14:textId="550590A1" w:rsidR="00BA34D2" w:rsidRDefault="00C61E5E" w:rsidP="00BA34D2">
      <w:pPr>
        <w:spacing w:before="60" w:after="60" w:line="288" w:lineRule="auto"/>
        <w:ind w:left="170" w:firstLine="0"/>
        <w:rPr>
          <w:rFonts w:ascii="Arial" w:hAnsi="Arial" w:cs="Arial"/>
          <w:szCs w:val="24"/>
        </w:rPr>
      </w:pPr>
      <w:r>
        <w:rPr>
          <w:rFonts w:ascii="Arial" w:hAnsi="Arial" w:cs="Arial"/>
          <w:szCs w:val="24"/>
        </w:rPr>
        <w:t>WLWA is a</w:t>
      </w:r>
      <w:r w:rsidR="00BA34D2">
        <w:rPr>
          <w:rFonts w:ascii="Arial" w:hAnsi="Arial" w:cs="Arial"/>
          <w:szCs w:val="24"/>
        </w:rPr>
        <w:t xml:space="preserve"> high performing team but intervention is necessary to prevent slippage.</w:t>
      </w:r>
    </w:p>
    <w:p w14:paraId="18FF05D7" w14:textId="77777777" w:rsidR="000E726E" w:rsidRPr="000E726E" w:rsidRDefault="000E726E" w:rsidP="006C10F7">
      <w:pPr>
        <w:pStyle w:val="ListParagraph"/>
        <w:numPr>
          <w:ilvl w:val="0"/>
          <w:numId w:val="25"/>
        </w:numPr>
        <w:autoSpaceDE w:val="0"/>
        <w:autoSpaceDN w:val="0"/>
        <w:adjustRightInd w:val="0"/>
        <w:spacing w:after="0"/>
        <w:jc w:val="left"/>
        <w:rPr>
          <w:sz w:val="24"/>
          <w:szCs w:val="24"/>
          <w:lang w:eastAsia="en-GB"/>
        </w:rPr>
      </w:pPr>
      <w:r w:rsidRPr="000E726E">
        <w:rPr>
          <w:sz w:val="24"/>
          <w:szCs w:val="24"/>
          <w:lang w:eastAsia="en-GB"/>
        </w:rPr>
        <w:t>55% of indicators are 8/10 or above, 45% of indicators are 7/10 or above, 0 indicators are below 7/10, however:</w:t>
      </w:r>
    </w:p>
    <w:p w14:paraId="040169E9" w14:textId="75E9412A" w:rsidR="00BA34D2" w:rsidRPr="000E726E" w:rsidRDefault="00BA34D2" w:rsidP="000E726E">
      <w:pPr>
        <w:pStyle w:val="ListParagraph"/>
        <w:numPr>
          <w:ilvl w:val="1"/>
          <w:numId w:val="25"/>
        </w:numPr>
        <w:autoSpaceDE w:val="0"/>
        <w:autoSpaceDN w:val="0"/>
        <w:adjustRightInd w:val="0"/>
        <w:spacing w:after="0"/>
        <w:jc w:val="left"/>
        <w:rPr>
          <w:sz w:val="24"/>
          <w:szCs w:val="24"/>
          <w:lang w:eastAsia="en-GB"/>
        </w:rPr>
      </w:pPr>
      <w:r w:rsidRPr="000E726E">
        <w:rPr>
          <w:sz w:val="24"/>
          <w:szCs w:val="24"/>
          <w:lang w:eastAsia="en-GB"/>
        </w:rPr>
        <w:t>A proportion (~16%) of the organisation are showing signs of being disengaged. Almost all of these are in leadership or management roles.</w:t>
      </w:r>
    </w:p>
    <w:p w14:paraId="1075E52B" w14:textId="73D51D51" w:rsidR="000E726E" w:rsidRPr="000E726E" w:rsidRDefault="000E726E" w:rsidP="000E726E">
      <w:pPr>
        <w:pStyle w:val="ListParagraph"/>
        <w:numPr>
          <w:ilvl w:val="1"/>
          <w:numId w:val="25"/>
        </w:numPr>
        <w:autoSpaceDE w:val="0"/>
        <w:autoSpaceDN w:val="0"/>
        <w:adjustRightInd w:val="0"/>
        <w:spacing w:after="0"/>
        <w:jc w:val="left"/>
        <w:rPr>
          <w:sz w:val="24"/>
          <w:szCs w:val="24"/>
          <w:lang w:eastAsia="en-GB"/>
        </w:rPr>
      </w:pPr>
      <w:r w:rsidRPr="000E726E">
        <w:rPr>
          <w:sz w:val="24"/>
          <w:szCs w:val="24"/>
          <w:lang w:eastAsia="en-GB"/>
        </w:rPr>
        <w:t>Resourcing, roles and responsibilities and team (trust) should be addressed.</w:t>
      </w:r>
    </w:p>
    <w:p w14:paraId="1E59B2DF" w14:textId="77777777" w:rsidR="000E726E" w:rsidRDefault="000441DA" w:rsidP="003E2FBB">
      <w:pPr>
        <w:pStyle w:val="ListParagraph"/>
        <w:numPr>
          <w:ilvl w:val="0"/>
          <w:numId w:val="25"/>
        </w:numPr>
        <w:autoSpaceDE w:val="0"/>
        <w:autoSpaceDN w:val="0"/>
        <w:adjustRightInd w:val="0"/>
        <w:spacing w:after="0"/>
        <w:jc w:val="left"/>
        <w:rPr>
          <w:sz w:val="24"/>
          <w:szCs w:val="24"/>
          <w:lang w:eastAsia="en-GB"/>
        </w:rPr>
      </w:pPr>
      <w:r w:rsidRPr="000E726E">
        <w:rPr>
          <w:sz w:val="24"/>
          <w:szCs w:val="24"/>
          <w:lang w:eastAsia="en-GB"/>
        </w:rPr>
        <w:t>Employees across the organisation perceive WLWA to be a diverse and i</w:t>
      </w:r>
      <w:r w:rsidR="000E726E">
        <w:rPr>
          <w:sz w:val="24"/>
          <w:szCs w:val="24"/>
          <w:lang w:eastAsia="en-GB"/>
        </w:rPr>
        <w:t>nclusive workplace today.</w:t>
      </w:r>
    </w:p>
    <w:p w14:paraId="1D64F39E" w14:textId="54DA9EC3" w:rsidR="000441DA" w:rsidRPr="000E726E" w:rsidRDefault="000E726E" w:rsidP="003E2FBB">
      <w:pPr>
        <w:pStyle w:val="ListParagraph"/>
        <w:numPr>
          <w:ilvl w:val="0"/>
          <w:numId w:val="25"/>
        </w:numPr>
        <w:autoSpaceDE w:val="0"/>
        <w:autoSpaceDN w:val="0"/>
        <w:adjustRightInd w:val="0"/>
        <w:spacing w:after="0"/>
        <w:jc w:val="left"/>
        <w:rPr>
          <w:sz w:val="24"/>
          <w:szCs w:val="24"/>
          <w:lang w:eastAsia="en-GB"/>
        </w:rPr>
      </w:pPr>
      <w:r>
        <w:rPr>
          <w:sz w:val="24"/>
          <w:szCs w:val="24"/>
          <w:lang w:eastAsia="en-GB"/>
        </w:rPr>
        <w:t>D</w:t>
      </w:r>
      <w:r w:rsidR="000441DA" w:rsidRPr="000E726E">
        <w:rPr>
          <w:sz w:val="24"/>
          <w:szCs w:val="24"/>
          <w:lang w:eastAsia="en-GB"/>
        </w:rPr>
        <w:t xml:space="preserve">iversity </w:t>
      </w:r>
      <w:r w:rsidR="000441DA" w:rsidRPr="000E726E">
        <w:rPr>
          <w:i/>
          <w:iCs/>
          <w:sz w:val="24"/>
          <w:szCs w:val="24"/>
          <w:lang w:eastAsia="en-GB"/>
        </w:rPr>
        <w:t xml:space="preserve">and </w:t>
      </w:r>
      <w:r w:rsidR="000441DA" w:rsidRPr="000E726E">
        <w:rPr>
          <w:sz w:val="24"/>
          <w:szCs w:val="24"/>
          <w:lang w:eastAsia="en-GB"/>
        </w:rPr>
        <w:t xml:space="preserve">inclusion </w:t>
      </w:r>
      <w:r>
        <w:rPr>
          <w:sz w:val="24"/>
          <w:szCs w:val="24"/>
          <w:lang w:eastAsia="en-GB"/>
        </w:rPr>
        <w:t>both scored</w:t>
      </w:r>
      <w:r w:rsidR="000441DA" w:rsidRPr="000E726E">
        <w:rPr>
          <w:sz w:val="24"/>
          <w:szCs w:val="24"/>
          <w:lang w:eastAsia="en-GB"/>
        </w:rPr>
        <w:t xml:space="preserve"> an average 8/10 </w:t>
      </w:r>
      <w:r>
        <w:rPr>
          <w:sz w:val="24"/>
          <w:szCs w:val="24"/>
          <w:lang w:eastAsia="en-GB"/>
        </w:rPr>
        <w:t>from the employee’s perspective, however:</w:t>
      </w:r>
    </w:p>
    <w:p w14:paraId="6870D24B" w14:textId="4468C40B" w:rsidR="008348AE" w:rsidRDefault="00BA34D2" w:rsidP="000E726E">
      <w:pPr>
        <w:pStyle w:val="ListParagraph"/>
        <w:numPr>
          <w:ilvl w:val="1"/>
          <w:numId w:val="25"/>
        </w:numPr>
        <w:autoSpaceDE w:val="0"/>
        <w:autoSpaceDN w:val="0"/>
        <w:adjustRightInd w:val="0"/>
        <w:spacing w:after="0"/>
        <w:jc w:val="left"/>
        <w:rPr>
          <w:sz w:val="24"/>
          <w:szCs w:val="24"/>
          <w:lang w:eastAsia="en-GB"/>
        </w:rPr>
      </w:pPr>
      <w:r w:rsidRPr="000E726E">
        <w:rPr>
          <w:sz w:val="24"/>
          <w:szCs w:val="24"/>
          <w:lang w:eastAsia="en-GB"/>
        </w:rPr>
        <w:t xml:space="preserve">A proportion (potentially as many as a third) of the organisation has </w:t>
      </w:r>
      <w:r w:rsidR="000E726E">
        <w:rPr>
          <w:sz w:val="24"/>
          <w:szCs w:val="24"/>
          <w:lang w:eastAsia="en-GB"/>
        </w:rPr>
        <w:t xml:space="preserve">reported </w:t>
      </w:r>
      <w:r w:rsidRPr="000E726E">
        <w:rPr>
          <w:sz w:val="24"/>
          <w:szCs w:val="24"/>
          <w:lang w:eastAsia="en-GB"/>
        </w:rPr>
        <w:t>be</w:t>
      </w:r>
      <w:r w:rsidR="000E726E">
        <w:rPr>
          <w:sz w:val="24"/>
          <w:szCs w:val="24"/>
          <w:lang w:eastAsia="en-GB"/>
        </w:rPr>
        <w:t>ing</w:t>
      </w:r>
      <w:r w:rsidRPr="000E726E">
        <w:rPr>
          <w:sz w:val="24"/>
          <w:szCs w:val="24"/>
          <w:lang w:eastAsia="en-GB"/>
        </w:rPr>
        <w:t xml:space="preserve"> on the receiving end of discriminatory behaviour.</w:t>
      </w:r>
    </w:p>
    <w:p w14:paraId="0235B916" w14:textId="36B0AC99" w:rsidR="000E726E" w:rsidRDefault="000E726E" w:rsidP="000E726E">
      <w:pPr>
        <w:autoSpaceDE w:val="0"/>
        <w:autoSpaceDN w:val="0"/>
        <w:adjustRightInd w:val="0"/>
        <w:spacing w:after="0"/>
        <w:ind w:left="227" w:firstLine="0"/>
        <w:jc w:val="left"/>
        <w:rPr>
          <w:rFonts w:ascii="Arial" w:hAnsi="Arial" w:cs="Arial"/>
          <w:szCs w:val="24"/>
          <w:lang w:eastAsia="en-GB"/>
        </w:rPr>
      </w:pPr>
      <w:r w:rsidRPr="000E726E">
        <w:rPr>
          <w:rFonts w:ascii="Arial" w:hAnsi="Arial" w:cs="Arial"/>
          <w:szCs w:val="24"/>
          <w:lang w:eastAsia="en-GB"/>
        </w:rPr>
        <w:t>The recommendations and actions are shown in the table below.</w:t>
      </w:r>
    </w:p>
    <w:p w14:paraId="32DA4752" w14:textId="7AEED12E" w:rsidR="000E726E" w:rsidRDefault="000E726E" w:rsidP="000E726E">
      <w:pPr>
        <w:autoSpaceDE w:val="0"/>
        <w:autoSpaceDN w:val="0"/>
        <w:adjustRightInd w:val="0"/>
        <w:spacing w:after="0"/>
        <w:ind w:left="227" w:firstLine="0"/>
        <w:jc w:val="left"/>
        <w:rPr>
          <w:rFonts w:ascii="Arial" w:hAnsi="Arial" w:cs="Arial"/>
          <w:szCs w:val="24"/>
          <w:lang w:eastAsia="en-GB"/>
        </w:rPr>
      </w:pPr>
    </w:p>
    <w:tbl>
      <w:tblPr>
        <w:tblStyle w:val="TableGrid"/>
        <w:tblW w:w="10632" w:type="dxa"/>
        <w:tblInd w:w="-289" w:type="dxa"/>
        <w:tblLook w:val="04A0" w:firstRow="1" w:lastRow="0" w:firstColumn="1" w:lastColumn="0" w:noHBand="0" w:noVBand="1"/>
      </w:tblPr>
      <w:tblGrid>
        <w:gridCol w:w="4820"/>
        <w:gridCol w:w="3969"/>
        <w:gridCol w:w="1843"/>
      </w:tblGrid>
      <w:tr w:rsidR="0000287F" w:rsidRPr="005C666B" w14:paraId="23DDB81A" w14:textId="1CC885E3" w:rsidTr="00C60F26">
        <w:tc>
          <w:tcPr>
            <w:tcW w:w="4820" w:type="dxa"/>
          </w:tcPr>
          <w:p w14:paraId="0D21156C" w14:textId="19CAEC45" w:rsidR="0000287F" w:rsidRPr="005C666B" w:rsidRDefault="0000287F" w:rsidP="00C61E5E">
            <w:pPr>
              <w:pStyle w:val="ListParagraph"/>
              <w:autoSpaceDE w:val="0"/>
              <w:autoSpaceDN w:val="0"/>
              <w:adjustRightInd w:val="0"/>
              <w:spacing w:after="0"/>
              <w:ind w:left="400" w:firstLine="0"/>
              <w:jc w:val="left"/>
              <w:rPr>
                <w:b/>
                <w:sz w:val="24"/>
                <w:szCs w:val="24"/>
                <w:lang w:eastAsia="en-GB"/>
              </w:rPr>
            </w:pPr>
            <w:r w:rsidRPr="005C666B">
              <w:rPr>
                <w:b/>
                <w:sz w:val="24"/>
                <w:szCs w:val="24"/>
                <w:lang w:eastAsia="en-GB"/>
              </w:rPr>
              <w:t>Recommendation</w:t>
            </w:r>
          </w:p>
        </w:tc>
        <w:tc>
          <w:tcPr>
            <w:tcW w:w="3969" w:type="dxa"/>
          </w:tcPr>
          <w:p w14:paraId="493F7E51" w14:textId="20F0A596" w:rsidR="0000287F" w:rsidRPr="005C666B" w:rsidRDefault="0000287F" w:rsidP="00C61E5E">
            <w:pPr>
              <w:pStyle w:val="ListParagraph"/>
              <w:autoSpaceDE w:val="0"/>
              <w:autoSpaceDN w:val="0"/>
              <w:adjustRightInd w:val="0"/>
              <w:spacing w:after="0"/>
              <w:ind w:left="400" w:firstLine="0"/>
              <w:jc w:val="left"/>
              <w:rPr>
                <w:b/>
                <w:sz w:val="24"/>
                <w:szCs w:val="24"/>
                <w:lang w:eastAsia="en-GB"/>
              </w:rPr>
            </w:pPr>
            <w:r w:rsidRPr="005C666B">
              <w:rPr>
                <w:b/>
                <w:sz w:val="24"/>
                <w:szCs w:val="24"/>
                <w:lang w:eastAsia="en-GB"/>
              </w:rPr>
              <w:t>Action</w:t>
            </w:r>
          </w:p>
        </w:tc>
        <w:tc>
          <w:tcPr>
            <w:tcW w:w="1843" w:type="dxa"/>
          </w:tcPr>
          <w:p w14:paraId="53C511DB" w14:textId="4DDD2A9E" w:rsidR="0000287F" w:rsidRPr="005C666B" w:rsidRDefault="0000287F" w:rsidP="0000287F">
            <w:pPr>
              <w:pStyle w:val="ListParagraph"/>
              <w:autoSpaceDE w:val="0"/>
              <w:autoSpaceDN w:val="0"/>
              <w:adjustRightInd w:val="0"/>
              <w:spacing w:after="0"/>
              <w:ind w:left="57" w:firstLine="0"/>
              <w:jc w:val="left"/>
              <w:rPr>
                <w:b/>
                <w:sz w:val="24"/>
                <w:szCs w:val="24"/>
                <w:lang w:eastAsia="en-GB"/>
              </w:rPr>
            </w:pPr>
            <w:r w:rsidRPr="005C666B">
              <w:rPr>
                <w:b/>
                <w:sz w:val="24"/>
                <w:szCs w:val="24"/>
                <w:lang w:eastAsia="en-GB"/>
              </w:rPr>
              <w:t>Date</w:t>
            </w:r>
          </w:p>
        </w:tc>
      </w:tr>
      <w:tr w:rsidR="0000287F" w:rsidRPr="008348AE" w14:paraId="7FB07DB6" w14:textId="4A4AE7D5" w:rsidTr="00C60F26">
        <w:tc>
          <w:tcPr>
            <w:tcW w:w="4820" w:type="dxa"/>
          </w:tcPr>
          <w:p w14:paraId="0BEC8CA6" w14:textId="55850BCA" w:rsidR="0000287F" w:rsidRPr="008348AE" w:rsidRDefault="0000287F" w:rsidP="00C61E5E">
            <w:pPr>
              <w:pStyle w:val="ListParagraph"/>
              <w:autoSpaceDE w:val="0"/>
              <w:autoSpaceDN w:val="0"/>
              <w:adjustRightInd w:val="0"/>
              <w:spacing w:after="0"/>
              <w:ind w:left="400" w:firstLine="0"/>
              <w:jc w:val="left"/>
              <w:rPr>
                <w:sz w:val="24"/>
                <w:szCs w:val="24"/>
                <w:lang w:eastAsia="en-GB"/>
              </w:rPr>
            </w:pPr>
            <w:r w:rsidRPr="008348AE">
              <w:rPr>
                <w:sz w:val="24"/>
                <w:szCs w:val="24"/>
                <w:lang w:eastAsia="en-GB"/>
              </w:rPr>
              <w:t>CULTURE</w:t>
            </w:r>
          </w:p>
        </w:tc>
        <w:tc>
          <w:tcPr>
            <w:tcW w:w="3969" w:type="dxa"/>
          </w:tcPr>
          <w:p w14:paraId="0CDC6F8F" w14:textId="77777777" w:rsidR="0000287F" w:rsidRPr="008348AE" w:rsidRDefault="0000287F" w:rsidP="00C61E5E">
            <w:pPr>
              <w:pStyle w:val="ListParagraph"/>
              <w:autoSpaceDE w:val="0"/>
              <w:autoSpaceDN w:val="0"/>
              <w:adjustRightInd w:val="0"/>
              <w:spacing w:after="0"/>
              <w:ind w:left="400" w:firstLine="0"/>
              <w:jc w:val="left"/>
              <w:rPr>
                <w:sz w:val="24"/>
                <w:szCs w:val="24"/>
                <w:lang w:eastAsia="en-GB"/>
              </w:rPr>
            </w:pPr>
          </w:p>
        </w:tc>
        <w:tc>
          <w:tcPr>
            <w:tcW w:w="1843" w:type="dxa"/>
          </w:tcPr>
          <w:p w14:paraId="36ACB816" w14:textId="77777777" w:rsidR="0000287F" w:rsidRPr="008348AE" w:rsidRDefault="0000287F" w:rsidP="00C61E5E">
            <w:pPr>
              <w:pStyle w:val="ListParagraph"/>
              <w:autoSpaceDE w:val="0"/>
              <w:autoSpaceDN w:val="0"/>
              <w:adjustRightInd w:val="0"/>
              <w:spacing w:after="0"/>
              <w:ind w:left="400" w:firstLine="0"/>
              <w:jc w:val="left"/>
              <w:rPr>
                <w:sz w:val="24"/>
                <w:szCs w:val="24"/>
                <w:lang w:eastAsia="en-GB"/>
              </w:rPr>
            </w:pPr>
          </w:p>
        </w:tc>
      </w:tr>
      <w:tr w:rsidR="0000287F" w:rsidRPr="008348AE" w14:paraId="20582ECB" w14:textId="1B1EF870" w:rsidTr="00C60F26">
        <w:tc>
          <w:tcPr>
            <w:tcW w:w="4820" w:type="dxa"/>
          </w:tcPr>
          <w:p w14:paraId="047712F3" w14:textId="7A09FCCB" w:rsidR="0000287F" w:rsidRPr="008348AE" w:rsidRDefault="0000287F" w:rsidP="00C60F26">
            <w:pPr>
              <w:pStyle w:val="ListParagraph"/>
              <w:autoSpaceDE w:val="0"/>
              <w:autoSpaceDN w:val="0"/>
              <w:adjustRightInd w:val="0"/>
              <w:spacing w:after="0"/>
              <w:ind w:left="400" w:firstLine="0"/>
              <w:jc w:val="left"/>
              <w:rPr>
                <w:sz w:val="24"/>
                <w:szCs w:val="24"/>
                <w:lang w:eastAsia="en-GB"/>
              </w:rPr>
            </w:pPr>
            <w:r w:rsidRPr="008348AE">
              <w:rPr>
                <w:sz w:val="24"/>
                <w:szCs w:val="24"/>
                <w:lang w:eastAsia="en-GB"/>
              </w:rPr>
              <w:t>Put specific em</w:t>
            </w:r>
            <w:r w:rsidR="00C60F26">
              <w:rPr>
                <w:sz w:val="24"/>
                <w:szCs w:val="24"/>
                <w:lang w:eastAsia="en-GB"/>
              </w:rPr>
              <w:t xml:space="preserve">phasis on changing the climate </w:t>
            </w:r>
            <w:r w:rsidRPr="008348AE">
              <w:rPr>
                <w:sz w:val="24"/>
                <w:szCs w:val="24"/>
                <w:lang w:eastAsia="en-GB"/>
              </w:rPr>
              <w:t>by tackling resource issues (where able to) and creating something for people to enjoy (e.g. a positive company-enhancing event such as team building).</w:t>
            </w:r>
          </w:p>
        </w:tc>
        <w:tc>
          <w:tcPr>
            <w:tcW w:w="3969" w:type="dxa"/>
          </w:tcPr>
          <w:p w14:paraId="6C529A5F" w14:textId="77777777" w:rsidR="002A7447" w:rsidRDefault="002A7447" w:rsidP="002A7447">
            <w:pPr>
              <w:pStyle w:val="ListParagraph"/>
              <w:autoSpaceDE w:val="0"/>
              <w:autoSpaceDN w:val="0"/>
              <w:adjustRightInd w:val="0"/>
              <w:spacing w:after="0"/>
              <w:ind w:left="169" w:firstLine="0"/>
              <w:jc w:val="left"/>
              <w:rPr>
                <w:sz w:val="24"/>
                <w:szCs w:val="24"/>
                <w:lang w:eastAsia="en-GB"/>
              </w:rPr>
            </w:pPr>
            <w:r>
              <w:rPr>
                <w:sz w:val="24"/>
                <w:szCs w:val="24"/>
                <w:lang w:eastAsia="en-GB"/>
              </w:rPr>
              <w:t>Consider resources during Budget setting for 2024-25</w:t>
            </w:r>
          </w:p>
          <w:p w14:paraId="6B3D4E59" w14:textId="77777777" w:rsidR="002A7447" w:rsidRDefault="002A7447" w:rsidP="00C61E5E">
            <w:pPr>
              <w:pStyle w:val="ListParagraph"/>
              <w:autoSpaceDE w:val="0"/>
              <w:autoSpaceDN w:val="0"/>
              <w:adjustRightInd w:val="0"/>
              <w:spacing w:after="0"/>
              <w:ind w:left="169" w:firstLine="0"/>
              <w:jc w:val="left"/>
              <w:rPr>
                <w:sz w:val="24"/>
                <w:szCs w:val="24"/>
                <w:lang w:eastAsia="en-GB"/>
              </w:rPr>
            </w:pPr>
          </w:p>
          <w:p w14:paraId="2DC2EC51" w14:textId="37F91F94" w:rsidR="0000287F" w:rsidRDefault="0000287F" w:rsidP="00C61E5E">
            <w:pPr>
              <w:pStyle w:val="ListParagraph"/>
              <w:autoSpaceDE w:val="0"/>
              <w:autoSpaceDN w:val="0"/>
              <w:adjustRightInd w:val="0"/>
              <w:spacing w:after="0"/>
              <w:ind w:left="169" w:firstLine="0"/>
              <w:jc w:val="left"/>
              <w:rPr>
                <w:sz w:val="24"/>
                <w:szCs w:val="24"/>
                <w:lang w:eastAsia="en-GB"/>
              </w:rPr>
            </w:pPr>
            <w:r>
              <w:rPr>
                <w:sz w:val="24"/>
                <w:szCs w:val="24"/>
                <w:lang w:eastAsia="en-GB"/>
              </w:rPr>
              <w:t>Half day sports day</w:t>
            </w:r>
            <w:r w:rsidR="00C60F26">
              <w:rPr>
                <w:sz w:val="24"/>
                <w:szCs w:val="24"/>
                <w:lang w:eastAsia="en-GB"/>
              </w:rPr>
              <w:t xml:space="preserve"> event</w:t>
            </w:r>
            <w:r>
              <w:rPr>
                <w:sz w:val="24"/>
                <w:szCs w:val="24"/>
                <w:lang w:eastAsia="en-GB"/>
              </w:rPr>
              <w:t>.</w:t>
            </w:r>
          </w:p>
          <w:p w14:paraId="766D0B14" w14:textId="77777777" w:rsidR="00C60F26" w:rsidRDefault="00C60F26" w:rsidP="0000287F">
            <w:pPr>
              <w:pStyle w:val="ListParagraph"/>
              <w:autoSpaceDE w:val="0"/>
              <w:autoSpaceDN w:val="0"/>
              <w:adjustRightInd w:val="0"/>
              <w:spacing w:after="0"/>
              <w:ind w:left="169" w:firstLine="0"/>
              <w:jc w:val="left"/>
              <w:rPr>
                <w:sz w:val="24"/>
                <w:szCs w:val="24"/>
                <w:lang w:eastAsia="en-GB"/>
              </w:rPr>
            </w:pPr>
          </w:p>
          <w:p w14:paraId="671EB6D0" w14:textId="4D02BEE0" w:rsidR="00C60F26" w:rsidRPr="008348AE" w:rsidRDefault="0000287F" w:rsidP="002A7447">
            <w:pPr>
              <w:pStyle w:val="ListParagraph"/>
              <w:autoSpaceDE w:val="0"/>
              <w:autoSpaceDN w:val="0"/>
              <w:adjustRightInd w:val="0"/>
              <w:spacing w:after="0"/>
              <w:ind w:left="169" w:firstLine="0"/>
              <w:jc w:val="left"/>
              <w:rPr>
                <w:sz w:val="24"/>
                <w:szCs w:val="24"/>
                <w:lang w:eastAsia="en-GB"/>
              </w:rPr>
            </w:pPr>
            <w:r>
              <w:rPr>
                <w:sz w:val="24"/>
                <w:szCs w:val="24"/>
                <w:lang w:eastAsia="en-GB"/>
              </w:rPr>
              <w:t xml:space="preserve">Inclusive Team Meeting with Abbey Road </w:t>
            </w:r>
            <w:r w:rsidR="00C60F26">
              <w:rPr>
                <w:sz w:val="24"/>
                <w:szCs w:val="24"/>
                <w:lang w:eastAsia="en-GB"/>
              </w:rPr>
              <w:t>O</w:t>
            </w:r>
            <w:r>
              <w:rPr>
                <w:sz w:val="24"/>
                <w:szCs w:val="24"/>
                <w:lang w:eastAsia="en-GB"/>
              </w:rPr>
              <w:t>ps.</w:t>
            </w:r>
          </w:p>
        </w:tc>
        <w:tc>
          <w:tcPr>
            <w:tcW w:w="1843" w:type="dxa"/>
          </w:tcPr>
          <w:p w14:paraId="7C42CE9D" w14:textId="29FD55E5" w:rsidR="002A7447" w:rsidRDefault="002A7447" w:rsidP="002A7447">
            <w:pPr>
              <w:pStyle w:val="ListParagraph"/>
              <w:autoSpaceDE w:val="0"/>
              <w:autoSpaceDN w:val="0"/>
              <w:adjustRightInd w:val="0"/>
              <w:spacing w:after="0"/>
              <w:ind w:left="169" w:firstLine="0"/>
              <w:jc w:val="left"/>
              <w:rPr>
                <w:sz w:val="24"/>
                <w:szCs w:val="24"/>
                <w:lang w:eastAsia="en-GB"/>
              </w:rPr>
            </w:pPr>
            <w:r>
              <w:rPr>
                <w:sz w:val="24"/>
                <w:szCs w:val="24"/>
                <w:lang w:eastAsia="en-GB"/>
              </w:rPr>
              <w:t>By Mid Nov 2023</w:t>
            </w:r>
          </w:p>
          <w:p w14:paraId="76D50B94" w14:textId="77777777" w:rsidR="002A7447" w:rsidRDefault="002A7447" w:rsidP="002A7447">
            <w:pPr>
              <w:pStyle w:val="ListParagraph"/>
              <w:autoSpaceDE w:val="0"/>
              <w:autoSpaceDN w:val="0"/>
              <w:adjustRightInd w:val="0"/>
              <w:spacing w:after="0"/>
              <w:ind w:left="169" w:firstLine="0"/>
              <w:jc w:val="left"/>
              <w:rPr>
                <w:sz w:val="24"/>
                <w:szCs w:val="24"/>
                <w:lang w:eastAsia="en-GB"/>
              </w:rPr>
            </w:pPr>
          </w:p>
          <w:p w14:paraId="792F797C" w14:textId="77777777" w:rsidR="0000287F" w:rsidRDefault="0000287F" w:rsidP="0000287F">
            <w:pPr>
              <w:pStyle w:val="ListParagraph"/>
              <w:autoSpaceDE w:val="0"/>
              <w:autoSpaceDN w:val="0"/>
              <w:adjustRightInd w:val="0"/>
              <w:spacing w:after="0"/>
              <w:ind w:left="169" w:firstLine="0"/>
              <w:jc w:val="left"/>
              <w:rPr>
                <w:sz w:val="24"/>
                <w:szCs w:val="24"/>
                <w:lang w:eastAsia="en-GB"/>
              </w:rPr>
            </w:pPr>
            <w:r>
              <w:rPr>
                <w:sz w:val="24"/>
                <w:szCs w:val="24"/>
                <w:lang w:eastAsia="en-GB"/>
              </w:rPr>
              <w:t xml:space="preserve">Complete DATE </w:t>
            </w:r>
          </w:p>
          <w:p w14:paraId="0E2DAF5E" w14:textId="1C3BB3EF" w:rsidR="00C60F26" w:rsidRDefault="0000287F" w:rsidP="002A7447">
            <w:pPr>
              <w:pStyle w:val="ListParagraph"/>
              <w:autoSpaceDE w:val="0"/>
              <w:autoSpaceDN w:val="0"/>
              <w:adjustRightInd w:val="0"/>
              <w:spacing w:after="0"/>
              <w:ind w:left="169" w:firstLine="0"/>
              <w:jc w:val="left"/>
              <w:rPr>
                <w:sz w:val="24"/>
                <w:szCs w:val="24"/>
                <w:lang w:eastAsia="en-GB"/>
              </w:rPr>
            </w:pPr>
            <w:r>
              <w:rPr>
                <w:sz w:val="24"/>
                <w:szCs w:val="24"/>
                <w:lang w:eastAsia="en-GB"/>
              </w:rPr>
              <w:t>Planned DATE</w:t>
            </w:r>
          </w:p>
        </w:tc>
      </w:tr>
      <w:tr w:rsidR="0000287F" w:rsidRPr="008348AE" w14:paraId="0EBBE58D" w14:textId="09AD51FD" w:rsidTr="00C60F26">
        <w:tc>
          <w:tcPr>
            <w:tcW w:w="4820" w:type="dxa"/>
          </w:tcPr>
          <w:p w14:paraId="3C88EFEB" w14:textId="79554D29" w:rsidR="00C60F26" w:rsidRDefault="0000287F" w:rsidP="00C61E5E">
            <w:pPr>
              <w:pStyle w:val="ListParagraph"/>
              <w:autoSpaceDE w:val="0"/>
              <w:autoSpaceDN w:val="0"/>
              <w:adjustRightInd w:val="0"/>
              <w:spacing w:after="0"/>
              <w:ind w:left="400" w:firstLine="0"/>
              <w:jc w:val="left"/>
              <w:rPr>
                <w:sz w:val="24"/>
                <w:szCs w:val="24"/>
                <w:lang w:eastAsia="en-GB"/>
              </w:rPr>
            </w:pPr>
            <w:r w:rsidRPr="008348AE">
              <w:rPr>
                <w:sz w:val="24"/>
                <w:szCs w:val="24"/>
                <w:lang w:eastAsia="en-GB"/>
              </w:rPr>
              <w:t>Reset what the culture needs to be and bake it into systems and processes that mean people are held accountable for doing their</w:t>
            </w:r>
            <w:r>
              <w:rPr>
                <w:sz w:val="24"/>
                <w:szCs w:val="24"/>
                <w:lang w:eastAsia="en-GB"/>
              </w:rPr>
              <w:t xml:space="preserve"> </w:t>
            </w:r>
            <w:r w:rsidR="00C60F26">
              <w:rPr>
                <w:sz w:val="24"/>
                <w:szCs w:val="24"/>
                <w:lang w:eastAsia="en-GB"/>
              </w:rPr>
              <w:t>bit.</w:t>
            </w:r>
          </w:p>
          <w:p w14:paraId="587E26B6" w14:textId="77777777" w:rsidR="002A7447" w:rsidRDefault="002A7447" w:rsidP="00C61E5E">
            <w:pPr>
              <w:pStyle w:val="ListParagraph"/>
              <w:autoSpaceDE w:val="0"/>
              <w:autoSpaceDN w:val="0"/>
              <w:adjustRightInd w:val="0"/>
              <w:spacing w:after="0"/>
              <w:ind w:left="400" w:firstLine="0"/>
              <w:jc w:val="left"/>
              <w:rPr>
                <w:sz w:val="24"/>
                <w:szCs w:val="24"/>
                <w:lang w:eastAsia="en-GB"/>
              </w:rPr>
            </w:pPr>
          </w:p>
          <w:p w14:paraId="0EF1A2E9" w14:textId="350EB55C" w:rsidR="0000287F" w:rsidRPr="008348AE" w:rsidRDefault="00C60F26" w:rsidP="00C61E5E">
            <w:pPr>
              <w:pStyle w:val="ListParagraph"/>
              <w:autoSpaceDE w:val="0"/>
              <w:autoSpaceDN w:val="0"/>
              <w:adjustRightInd w:val="0"/>
              <w:spacing w:after="0"/>
              <w:ind w:left="400" w:firstLine="0"/>
              <w:jc w:val="left"/>
              <w:rPr>
                <w:sz w:val="24"/>
                <w:szCs w:val="24"/>
                <w:lang w:eastAsia="en-GB"/>
              </w:rPr>
            </w:pPr>
            <w:r>
              <w:rPr>
                <w:sz w:val="24"/>
                <w:szCs w:val="24"/>
                <w:lang w:eastAsia="en-GB"/>
              </w:rPr>
              <w:t>A</w:t>
            </w:r>
            <w:r w:rsidR="0000287F" w:rsidRPr="008348AE">
              <w:rPr>
                <w:sz w:val="24"/>
                <w:szCs w:val="24"/>
                <w:lang w:eastAsia="en-GB"/>
              </w:rPr>
              <w:t>ddress the rise in control and its opposi</w:t>
            </w:r>
            <w:r>
              <w:rPr>
                <w:sz w:val="24"/>
                <w:szCs w:val="24"/>
                <w:lang w:eastAsia="en-GB"/>
              </w:rPr>
              <w:t>ng nature to the company values</w:t>
            </w:r>
            <w:r w:rsidR="0000287F" w:rsidRPr="008348AE">
              <w:rPr>
                <w:sz w:val="24"/>
                <w:szCs w:val="24"/>
                <w:lang w:eastAsia="en-GB"/>
              </w:rPr>
              <w:t>.</w:t>
            </w:r>
          </w:p>
        </w:tc>
        <w:tc>
          <w:tcPr>
            <w:tcW w:w="3969" w:type="dxa"/>
          </w:tcPr>
          <w:p w14:paraId="099670CD" w14:textId="2898F3D7" w:rsidR="00C60F26" w:rsidRDefault="00C60F26" w:rsidP="00C60F26">
            <w:pPr>
              <w:pStyle w:val="ListParagraph"/>
              <w:autoSpaceDE w:val="0"/>
              <w:autoSpaceDN w:val="0"/>
              <w:adjustRightInd w:val="0"/>
              <w:spacing w:after="0"/>
              <w:ind w:left="169" w:firstLine="0"/>
              <w:jc w:val="left"/>
              <w:rPr>
                <w:sz w:val="24"/>
                <w:szCs w:val="24"/>
                <w:lang w:eastAsia="en-GB"/>
              </w:rPr>
            </w:pPr>
            <w:r>
              <w:rPr>
                <w:sz w:val="24"/>
                <w:szCs w:val="24"/>
                <w:lang w:eastAsia="en-GB"/>
              </w:rPr>
              <w:t xml:space="preserve">Include governance in Strategic priority 5 </w:t>
            </w:r>
            <w:r w:rsidR="00F743D1">
              <w:rPr>
                <w:sz w:val="24"/>
                <w:szCs w:val="24"/>
                <w:lang w:eastAsia="en-GB"/>
              </w:rPr>
              <w:t>Organisation</w:t>
            </w:r>
            <w:r w:rsidR="008C53D2">
              <w:rPr>
                <w:sz w:val="24"/>
                <w:szCs w:val="24"/>
                <w:lang w:eastAsia="en-GB"/>
              </w:rPr>
              <w:t>al</w:t>
            </w:r>
            <w:r>
              <w:rPr>
                <w:sz w:val="24"/>
                <w:szCs w:val="24"/>
                <w:lang w:eastAsia="en-GB"/>
              </w:rPr>
              <w:t xml:space="preserve"> Excellence </w:t>
            </w:r>
          </w:p>
          <w:p w14:paraId="12DDD401" w14:textId="77777777" w:rsidR="00C60F26" w:rsidRDefault="00C60F26" w:rsidP="00C60F26">
            <w:pPr>
              <w:pStyle w:val="ListParagraph"/>
              <w:autoSpaceDE w:val="0"/>
              <w:autoSpaceDN w:val="0"/>
              <w:adjustRightInd w:val="0"/>
              <w:spacing w:after="0"/>
              <w:ind w:left="169" w:firstLine="0"/>
              <w:jc w:val="left"/>
              <w:rPr>
                <w:sz w:val="24"/>
                <w:szCs w:val="24"/>
                <w:lang w:eastAsia="en-GB"/>
              </w:rPr>
            </w:pPr>
          </w:p>
          <w:p w14:paraId="58350624" w14:textId="508AD68A" w:rsidR="000F0557" w:rsidRDefault="000F0557" w:rsidP="000F0557">
            <w:pPr>
              <w:pStyle w:val="ListParagraph"/>
              <w:autoSpaceDE w:val="0"/>
              <w:autoSpaceDN w:val="0"/>
              <w:adjustRightInd w:val="0"/>
              <w:spacing w:after="0"/>
              <w:ind w:left="169" w:firstLine="0"/>
              <w:jc w:val="left"/>
              <w:rPr>
                <w:sz w:val="24"/>
                <w:szCs w:val="24"/>
                <w:lang w:eastAsia="en-GB"/>
              </w:rPr>
            </w:pPr>
            <w:r>
              <w:rPr>
                <w:sz w:val="24"/>
                <w:szCs w:val="24"/>
                <w:lang w:eastAsia="en-GB"/>
              </w:rPr>
              <w:t>Review / implement formal and informal governance improvements.</w:t>
            </w:r>
          </w:p>
          <w:p w14:paraId="67039018" w14:textId="6A973556" w:rsidR="0000287F" w:rsidRPr="008348AE" w:rsidRDefault="00C60F26" w:rsidP="002A7447">
            <w:pPr>
              <w:pStyle w:val="ListParagraph"/>
              <w:autoSpaceDE w:val="0"/>
              <w:autoSpaceDN w:val="0"/>
              <w:adjustRightInd w:val="0"/>
              <w:spacing w:after="0"/>
              <w:ind w:left="169" w:firstLine="0"/>
              <w:jc w:val="left"/>
              <w:rPr>
                <w:sz w:val="24"/>
                <w:szCs w:val="24"/>
                <w:lang w:eastAsia="en-GB"/>
              </w:rPr>
            </w:pPr>
            <w:r>
              <w:rPr>
                <w:sz w:val="24"/>
                <w:szCs w:val="24"/>
                <w:lang w:eastAsia="en-GB"/>
              </w:rPr>
              <w:lastRenderedPageBreak/>
              <w:t>SLT commitment to Managers to set clear objectives and measures and stick to them.</w:t>
            </w:r>
          </w:p>
        </w:tc>
        <w:tc>
          <w:tcPr>
            <w:tcW w:w="1843" w:type="dxa"/>
          </w:tcPr>
          <w:p w14:paraId="054744D6" w14:textId="77777777" w:rsidR="0000287F" w:rsidRDefault="0000287F" w:rsidP="0000287F">
            <w:pPr>
              <w:pStyle w:val="ListParagraph"/>
              <w:autoSpaceDE w:val="0"/>
              <w:autoSpaceDN w:val="0"/>
              <w:adjustRightInd w:val="0"/>
              <w:spacing w:after="0"/>
              <w:ind w:left="169" w:firstLine="0"/>
              <w:jc w:val="left"/>
              <w:rPr>
                <w:sz w:val="24"/>
                <w:szCs w:val="24"/>
                <w:lang w:eastAsia="en-GB"/>
              </w:rPr>
            </w:pPr>
            <w:r>
              <w:rPr>
                <w:sz w:val="24"/>
                <w:szCs w:val="24"/>
                <w:lang w:eastAsia="en-GB"/>
              </w:rPr>
              <w:lastRenderedPageBreak/>
              <w:t xml:space="preserve">Complete </w:t>
            </w:r>
          </w:p>
          <w:p w14:paraId="19008789" w14:textId="631AF152" w:rsidR="0000287F" w:rsidRDefault="0000287F" w:rsidP="0000287F">
            <w:pPr>
              <w:pStyle w:val="ListParagraph"/>
              <w:autoSpaceDE w:val="0"/>
              <w:autoSpaceDN w:val="0"/>
              <w:adjustRightInd w:val="0"/>
              <w:spacing w:after="0"/>
              <w:ind w:left="169" w:firstLine="0"/>
              <w:jc w:val="left"/>
              <w:rPr>
                <w:sz w:val="24"/>
                <w:szCs w:val="24"/>
                <w:lang w:eastAsia="en-GB"/>
              </w:rPr>
            </w:pPr>
            <w:r>
              <w:rPr>
                <w:sz w:val="24"/>
                <w:szCs w:val="24"/>
                <w:lang w:eastAsia="en-GB"/>
              </w:rPr>
              <w:t>5 Sept 2023</w:t>
            </w:r>
          </w:p>
          <w:p w14:paraId="1BA8B128" w14:textId="77777777" w:rsidR="00C60F26" w:rsidRDefault="00C60F26" w:rsidP="0000287F">
            <w:pPr>
              <w:pStyle w:val="ListParagraph"/>
              <w:autoSpaceDE w:val="0"/>
              <w:autoSpaceDN w:val="0"/>
              <w:adjustRightInd w:val="0"/>
              <w:spacing w:after="0"/>
              <w:ind w:left="169" w:firstLine="0"/>
              <w:jc w:val="left"/>
              <w:rPr>
                <w:sz w:val="24"/>
                <w:szCs w:val="24"/>
                <w:lang w:eastAsia="en-GB"/>
              </w:rPr>
            </w:pPr>
          </w:p>
          <w:p w14:paraId="38F3155F" w14:textId="77777777" w:rsidR="000F0557" w:rsidRDefault="000F0557" w:rsidP="00C60F26">
            <w:pPr>
              <w:pStyle w:val="ListParagraph"/>
              <w:autoSpaceDE w:val="0"/>
              <w:autoSpaceDN w:val="0"/>
              <w:adjustRightInd w:val="0"/>
              <w:spacing w:after="0"/>
              <w:ind w:left="169" w:firstLine="0"/>
              <w:jc w:val="left"/>
              <w:rPr>
                <w:sz w:val="24"/>
                <w:szCs w:val="24"/>
                <w:lang w:eastAsia="en-GB"/>
              </w:rPr>
            </w:pPr>
            <w:r>
              <w:rPr>
                <w:sz w:val="24"/>
                <w:szCs w:val="24"/>
                <w:lang w:eastAsia="en-GB"/>
              </w:rPr>
              <w:t>1 Oct 2023 – 31 Mar 2024</w:t>
            </w:r>
          </w:p>
          <w:p w14:paraId="4E72AD52" w14:textId="7AA00807" w:rsidR="000F0557" w:rsidRDefault="000F0557" w:rsidP="00C60F26">
            <w:pPr>
              <w:pStyle w:val="ListParagraph"/>
              <w:autoSpaceDE w:val="0"/>
              <w:autoSpaceDN w:val="0"/>
              <w:adjustRightInd w:val="0"/>
              <w:spacing w:after="0"/>
              <w:ind w:left="169" w:firstLine="0"/>
              <w:jc w:val="left"/>
              <w:rPr>
                <w:sz w:val="24"/>
                <w:szCs w:val="24"/>
                <w:lang w:eastAsia="en-GB"/>
              </w:rPr>
            </w:pPr>
          </w:p>
          <w:p w14:paraId="6860F4AB" w14:textId="77777777" w:rsidR="002A7447" w:rsidRDefault="002A7447" w:rsidP="00C60F26">
            <w:pPr>
              <w:pStyle w:val="ListParagraph"/>
              <w:autoSpaceDE w:val="0"/>
              <w:autoSpaceDN w:val="0"/>
              <w:adjustRightInd w:val="0"/>
              <w:spacing w:after="0"/>
              <w:ind w:left="169" w:firstLine="0"/>
              <w:jc w:val="left"/>
              <w:rPr>
                <w:sz w:val="24"/>
                <w:szCs w:val="24"/>
                <w:lang w:eastAsia="en-GB"/>
              </w:rPr>
            </w:pPr>
          </w:p>
          <w:p w14:paraId="3D6F0965" w14:textId="6087A285" w:rsidR="00C60F26" w:rsidRDefault="00C60F26" w:rsidP="00C60F26">
            <w:pPr>
              <w:pStyle w:val="ListParagraph"/>
              <w:autoSpaceDE w:val="0"/>
              <w:autoSpaceDN w:val="0"/>
              <w:adjustRightInd w:val="0"/>
              <w:spacing w:after="0"/>
              <w:ind w:left="169" w:firstLine="0"/>
              <w:jc w:val="left"/>
              <w:rPr>
                <w:sz w:val="24"/>
                <w:szCs w:val="24"/>
                <w:lang w:eastAsia="en-GB"/>
              </w:rPr>
            </w:pPr>
            <w:r>
              <w:rPr>
                <w:sz w:val="24"/>
                <w:szCs w:val="24"/>
                <w:lang w:eastAsia="en-GB"/>
              </w:rPr>
              <w:t xml:space="preserve">Complete </w:t>
            </w:r>
          </w:p>
          <w:p w14:paraId="67C842CD" w14:textId="77777777" w:rsidR="00C60F26" w:rsidRDefault="00C60F26" w:rsidP="00C60F26">
            <w:pPr>
              <w:pStyle w:val="ListParagraph"/>
              <w:autoSpaceDE w:val="0"/>
              <w:autoSpaceDN w:val="0"/>
              <w:adjustRightInd w:val="0"/>
              <w:spacing w:after="0"/>
              <w:ind w:left="169" w:firstLine="0"/>
              <w:jc w:val="left"/>
              <w:rPr>
                <w:sz w:val="24"/>
                <w:szCs w:val="24"/>
                <w:lang w:eastAsia="en-GB"/>
              </w:rPr>
            </w:pPr>
            <w:r>
              <w:rPr>
                <w:sz w:val="24"/>
                <w:szCs w:val="24"/>
                <w:lang w:eastAsia="en-GB"/>
              </w:rPr>
              <w:t>5 Sept 2023</w:t>
            </w:r>
          </w:p>
          <w:p w14:paraId="592F0A29" w14:textId="66898646" w:rsidR="0000287F" w:rsidRDefault="0000287F" w:rsidP="0000287F">
            <w:pPr>
              <w:pStyle w:val="ListParagraph"/>
              <w:autoSpaceDE w:val="0"/>
              <w:autoSpaceDN w:val="0"/>
              <w:adjustRightInd w:val="0"/>
              <w:spacing w:after="0"/>
              <w:ind w:left="169" w:firstLine="0"/>
              <w:jc w:val="left"/>
              <w:rPr>
                <w:sz w:val="24"/>
                <w:szCs w:val="24"/>
                <w:lang w:eastAsia="en-GB"/>
              </w:rPr>
            </w:pPr>
          </w:p>
        </w:tc>
      </w:tr>
      <w:tr w:rsidR="0000287F" w:rsidRPr="008348AE" w14:paraId="0F09308B" w14:textId="7CA5AA05" w:rsidTr="00C60F26">
        <w:tc>
          <w:tcPr>
            <w:tcW w:w="4820" w:type="dxa"/>
          </w:tcPr>
          <w:p w14:paraId="4CBDDFDA" w14:textId="6654A1B2" w:rsidR="0000287F" w:rsidRPr="008348AE" w:rsidRDefault="0000287F" w:rsidP="00C61E5E">
            <w:pPr>
              <w:pStyle w:val="ListParagraph"/>
              <w:autoSpaceDE w:val="0"/>
              <w:autoSpaceDN w:val="0"/>
              <w:adjustRightInd w:val="0"/>
              <w:spacing w:after="0"/>
              <w:ind w:left="400" w:firstLine="0"/>
              <w:jc w:val="left"/>
              <w:rPr>
                <w:sz w:val="24"/>
                <w:szCs w:val="24"/>
                <w:lang w:eastAsia="en-GB"/>
              </w:rPr>
            </w:pPr>
            <w:r w:rsidRPr="008348AE">
              <w:rPr>
                <w:sz w:val="24"/>
                <w:szCs w:val="24"/>
                <w:lang w:eastAsia="en-GB"/>
              </w:rPr>
              <w:lastRenderedPageBreak/>
              <w:t>LEADERSHIP</w:t>
            </w:r>
          </w:p>
        </w:tc>
        <w:tc>
          <w:tcPr>
            <w:tcW w:w="3969" w:type="dxa"/>
          </w:tcPr>
          <w:p w14:paraId="2B419BF8" w14:textId="77777777" w:rsidR="0000287F" w:rsidRPr="008348AE" w:rsidRDefault="0000287F" w:rsidP="00C61E5E">
            <w:pPr>
              <w:pStyle w:val="ListParagraph"/>
              <w:autoSpaceDE w:val="0"/>
              <w:autoSpaceDN w:val="0"/>
              <w:adjustRightInd w:val="0"/>
              <w:spacing w:after="0"/>
              <w:ind w:left="169" w:firstLine="0"/>
              <w:jc w:val="left"/>
              <w:rPr>
                <w:sz w:val="24"/>
                <w:szCs w:val="24"/>
                <w:lang w:eastAsia="en-GB"/>
              </w:rPr>
            </w:pPr>
          </w:p>
        </w:tc>
        <w:tc>
          <w:tcPr>
            <w:tcW w:w="1843" w:type="dxa"/>
          </w:tcPr>
          <w:p w14:paraId="7A788DEE" w14:textId="77777777" w:rsidR="0000287F" w:rsidRPr="008348AE" w:rsidRDefault="0000287F" w:rsidP="00C61E5E">
            <w:pPr>
              <w:pStyle w:val="ListParagraph"/>
              <w:autoSpaceDE w:val="0"/>
              <w:autoSpaceDN w:val="0"/>
              <w:adjustRightInd w:val="0"/>
              <w:spacing w:after="0"/>
              <w:ind w:left="169" w:firstLine="0"/>
              <w:jc w:val="left"/>
              <w:rPr>
                <w:sz w:val="24"/>
                <w:szCs w:val="24"/>
                <w:lang w:eastAsia="en-GB"/>
              </w:rPr>
            </w:pPr>
          </w:p>
        </w:tc>
      </w:tr>
      <w:tr w:rsidR="0000287F" w:rsidRPr="008348AE" w14:paraId="5A68429D" w14:textId="7DE9D712" w:rsidTr="00C60F26">
        <w:tc>
          <w:tcPr>
            <w:tcW w:w="4820" w:type="dxa"/>
          </w:tcPr>
          <w:p w14:paraId="30D3BB3C" w14:textId="51CC8CDB" w:rsidR="0000287F" w:rsidRPr="008348AE" w:rsidRDefault="0000287F" w:rsidP="00C61E5E">
            <w:pPr>
              <w:pStyle w:val="ListParagraph"/>
              <w:autoSpaceDE w:val="0"/>
              <w:autoSpaceDN w:val="0"/>
              <w:adjustRightInd w:val="0"/>
              <w:spacing w:after="0"/>
              <w:ind w:left="400" w:firstLine="0"/>
              <w:jc w:val="left"/>
              <w:rPr>
                <w:sz w:val="24"/>
                <w:szCs w:val="24"/>
                <w:lang w:eastAsia="en-GB"/>
              </w:rPr>
            </w:pPr>
            <w:r w:rsidRPr="008348AE">
              <w:rPr>
                <w:sz w:val="24"/>
                <w:szCs w:val="24"/>
                <w:lang w:eastAsia="en-GB"/>
              </w:rPr>
              <w:t>Complete a comprehensive 360 on all leaders and managers where honest and candid feedback is provided about each other and</w:t>
            </w:r>
            <w:r>
              <w:rPr>
                <w:sz w:val="24"/>
                <w:szCs w:val="24"/>
                <w:lang w:eastAsia="en-GB"/>
              </w:rPr>
              <w:t xml:space="preserve"> </w:t>
            </w:r>
            <w:r w:rsidRPr="008348AE">
              <w:rPr>
                <w:sz w:val="24"/>
                <w:szCs w:val="24"/>
                <w:lang w:eastAsia="en-GB"/>
              </w:rPr>
              <w:t>over whether people are behaving in accordance with the company values</w:t>
            </w:r>
            <w:r w:rsidR="005C666B">
              <w:rPr>
                <w:sz w:val="24"/>
                <w:szCs w:val="24"/>
                <w:lang w:eastAsia="en-GB"/>
              </w:rPr>
              <w:t>.</w:t>
            </w:r>
          </w:p>
        </w:tc>
        <w:tc>
          <w:tcPr>
            <w:tcW w:w="3969" w:type="dxa"/>
          </w:tcPr>
          <w:p w14:paraId="64800E8C" w14:textId="215E1B5E" w:rsidR="000F0557" w:rsidRDefault="000F0557" w:rsidP="00C61E5E">
            <w:pPr>
              <w:pStyle w:val="ListParagraph"/>
              <w:autoSpaceDE w:val="0"/>
              <w:autoSpaceDN w:val="0"/>
              <w:adjustRightInd w:val="0"/>
              <w:spacing w:after="0"/>
              <w:ind w:left="169" w:firstLine="0"/>
              <w:jc w:val="left"/>
              <w:rPr>
                <w:sz w:val="24"/>
                <w:szCs w:val="24"/>
                <w:lang w:eastAsia="en-GB"/>
              </w:rPr>
            </w:pPr>
            <w:r>
              <w:rPr>
                <w:sz w:val="24"/>
                <w:szCs w:val="24"/>
                <w:lang w:eastAsia="en-GB"/>
              </w:rPr>
              <w:t>Two away days for Managers and Leaders resetting what the culture needs to be.</w:t>
            </w:r>
          </w:p>
          <w:p w14:paraId="6399465E" w14:textId="77777777" w:rsidR="000F0557" w:rsidRDefault="000F0557" w:rsidP="00C61E5E">
            <w:pPr>
              <w:pStyle w:val="ListParagraph"/>
              <w:autoSpaceDE w:val="0"/>
              <w:autoSpaceDN w:val="0"/>
              <w:adjustRightInd w:val="0"/>
              <w:spacing w:after="0"/>
              <w:ind w:left="169" w:firstLine="0"/>
              <w:jc w:val="left"/>
              <w:rPr>
                <w:sz w:val="24"/>
                <w:szCs w:val="24"/>
                <w:lang w:eastAsia="en-GB"/>
              </w:rPr>
            </w:pPr>
          </w:p>
          <w:p w14:paraId="13715C4E" w14:textId="1FBAFD6F" w:rsidR="0000287F" w:rsidRDefault="0000287F" w:rsidP="00C61E5E">
            <w:pPr>
              <w:pStyle w:val="ListParagraph"/>
              <w:autoSpaceDE w:val="0"/>
              <w:autoSpaceDN w:val="0"/>
              <w:adjustRightInd w:val="0"/>
              <w:spacing w:after="0"/>
              <w:ind w:left="169" w:firstLine="0"/>
              <w:jc w:val="left"/>
              <w:rPr>
                <w:sz w:val="24"/>
                <w:szCs w:val="24"/>
                <w:lang w:eastAsia="en-GB"/>
              </w:rPr>
            </w:pPr>
            <w:r>
              <w:rPr>
                <w:sz w:val="24"/>
                <w:szCs w:val="24"/>
                <w:lang w:eastAsia="en-GB"/>
              </w:rPr>
              <w:t>Review Leadership and Management structure</w:t>
            </w:r>
          </w:p>
          <w:p w14:paraId="4F7635EB" w14:textId="77777777" w:rsidR="0000287F" w:rsidRDefault="0000287F" w:rsidP="00C61E5E">
            <w:pPr>
              <w:pStyle w:val="ListParagraph"/>
              <w:autoSpaceDE w:val="0"/>
              <w:autoSpaceDN w:val="0"/>
              <w:adjustRightInd w:val="0"/>
              <w:spacing w:after="0"/>
              <w:ind w:left="169" w:firstLine="0"/>
              <w:jc w:val="left"/>
              <w:rPr>
                <w:sz w:val="24"/>
                <w:szCs w:val="24"/>
                <w:lang w:eastAsia="en-GB"/>
              </w:rPr>
            </w:pPr>
          </w:p>
          <w:p w14:paraId="45C2BA0C" w14:textId="26E25E8C" w:rsidR="0000287F" w:rsidRPr="008348AE" w:rsidRDefault="0000287F" w:rsidP="00C61E5E">
            <w:pPr>
              <w:pStyle w:val="ListParagraph"/>
              <w:autoSpaceDE w:val="0"/>
              <w:autoSpaceDN w:val="0"/>
              <w:adjustRightInd w:val="0"/>
              <w:spacing w:after="0"/>
              <w:ind w:left="169" w:firstLine="0"/>
              <w:jc w:val="left"/>
              <w:rPr>
                <w:sz w:val="24"/>
                <w:szCs w:val="24"/>
                <w:lang w:eastAsia="en-GB"/>
              </w:rPr>
            </w:pPr>
            <w:r>
              <w:rPr>
                <w:sz w:val="24"/>
                <w:szCs w:val="24"/>
                <w:lang w:eastAsia="en-GB"/>
              </w:rPr>
              <w:t>Comprehensive 360</w:t>
            </w:r>
          </w:p>
        </w:tc>
        <w:tc>
          <w:tcPr>
            <w:tcW w:w="1843" w:type="dxa"/>
          </w:tcPr>
          <w:p w14:paraId="16F3A61E" w14:textId="77777777" w:rsidR="000F0557" w:rsidRDefault="000F0557" w:rsidP="00C61E5E">
            <w:pPr>
              <w:pStyle w:val="ListParagraph"/>
              <w:autoSpaceDE w:val="0"/>
              <w:autoSpaceDN w:val="0"/>
              <w:adjustRightInd w:val="0"/>
              <w:spacing w:after="0"/>
              <w:ind w:left="169" w:firstLine="0"/>
              <w:jc w:val="left"/>
              <w:rPr>
                <w:sz w:val="24"/>
                <w:szCs w:val="24"/>
                <w:lang w:eastAsia="en-GB"/>
              </w:rPr>
            </w:pPr>
            <w:r>
              <w:rPr>
                <w:sz w:val="24"/>
                <w:szCs w:val="24"/>
                <w:lang w:eastAsia="en-GB"/>
              </w:rPr>
              <w:t>4-5 Sept 2023</w:t>
            </w:r>
          </w:p>
          <w:p w14:paraId="40CC7B96" w14:textId="77777777" w:rsidR="000F0557" w:rsidRDefault="000F0557" w:rsidP="00C61E5E">
            <w:pPr>
              <w:pStyle w:val="ListParagraph"/>
              <w:autoSpaceDE w:val="0"/>
              <w:autoSpaceDN w:val="0"/>
              <w:adjustRightInd w:val="0"/>
              <w:spacing w:after="0"/>
              <w:ind w:left="169" w:firstLine="0"/>
              <w:jc w:val="left"/>
              <w:rPr>
                <w:sz w:val="24"/>
                <w:szCs w:val="24"/>
                <w:lang w:eastAsia="en-GB"/>
              </w:rPr>
            </w:pPr>
          </w:p>
          <w:p w14:paraId="533B349C" w14:textId="77777777" w:rsidR="000F0557" w:rsidRDefault="000F0557" w:rsidP="00C61E5E">
            <w:pPr>
              <w:pStyle w:val="ListParagraph"/>
              <w:autoSpaceDE w:val="0"/>
              <w:autoSpaceDN w:val="0"/>
              <w:adjustRightInd w:val="0"/>
              <w:spacing w:after="0"/>
              <w:ind w:left="169" w:firstLine="0"/>
              <w:jc w:val="left"/>
              <w:rPr>
                <w:sz w:val="24"/>
                <w:szCs w:val="24"/>
                <w:lang w:eastAsia="en-GB"/>
              </w:rPr>
            </w:pPr>
          </w:p>
          <w:p w14:paraId="6D423D4B" w14:textId="7FAE0D25" w:rsidR="0000287F" w:rsidRDefault="0000287F" w:rsidP="00C61E5E">
            <w:pPr>
              <w:pStyle w:val="ListParagraph"/>
              <w:autoSpaceDE w:val="0"/>
              <w:autoSpaceDN w:val="0"/>
              <w:adjustRightInd w:val="0"/>
              <w:spacing w:after="0"/>
              <w:ind w:left="169" w:firstLine="0"/>
              <w:jc w:val="left"/>
              <w:rPr>
                <w:sz w:val="24"/>
                <w:szCs w:val="24"/>
                <w:lang w:eastAsia="en-GB"/>
              </w:rPr>
            </w:pPr>
            <w:r>
              <w:rPr>
                <w:sz w:val="24"/>
                <w:szCs w:val="24"/>
                <w:lang w:eastAsia="en-GB"/>
              </w:rPr>
              <w:t>By end Dec 2023</w:t>
            </w:r>
          </w:p>
          <w:p w14:paraId="3DE2C8A9" w14:textId="77777777" w:rsidR="0000287F" w:rsidRDefault="0000287F" w:rsidP="00C61E5E">
            <w:pPr>
              <w:pStyle w:val="ListParagraph"/>
              <w:autoSpaceDE w:val="0"/>
              <w:autoSpaceDN w:val="0"/>
              <w:adjustRightInd w:val="0"/>
              <w:spacing w:after="0"/>
              <w:ind w:left="169" w:firstLine="0"/>
              <w:jc w:val="left"/>
              <w:rPr>
                <w:sz w:val="24"/>
                <w:szCs w:val="24"/>
                <w:lang w:eastAsia="en-GB"/>
              </w:rPr>
            </w:pPr>
          </w:p>
          <w:p w14:paraId="0EECD83C" w14:textId="29682AE1" w:rsidR="0000287F" w:rsidRDefault="0000287F" w:rsidP="0000287F">
            <w:pPr>
              <w:pStyle w:val="ListParagraph"/>
              <w:autoSpaceDE w:val="0"/>
              <w:autoSpaceDN w:val="0"/>
              <w:adjustRightInd w:val="0"/>
              <w:spacing w:after="0"/>
              <w:ind w:left="169" w:firstLine="0"/>
              <w:jc w:val="left"/>
              <w:rPr>
                <w:sz w:val="24"/>
                <w:szCs w:val="24"/>
                <w:lang w:eastAsia="en-GB"/>
              </w:rPr>
            </w:pPr>
            <w:r>
              <w:rPr>
                <w:sz w:val="24"/>
                <w:szCs w:val="24"/>
                <w:lang w:eastAsia="en-GB"/>
              </w:rPr>
              <w:t>By 31 March 2024</w:t>
            </w:r>
          </w:p>
        </w:tc>
      </w:tr>
      <w:tr w:rsidR="0000287F" w:rsidRPr="008348AE" w14:paraId="71CEF6E3" w14:textId="2F3031AA" w:rsidTr="00C60F26">
        <w:tc>
          <w:tcPr>
            <w:tcW w:w="4820" w:type="dxa"/>
          </w:tcPr>
          <w:p w14:paraId="119C60A6" w14:textId="7420F1CC" w:rsidR="0000287F" w:rsidRPr="008348AE" w:rsidRDefault="0000287F" w:rsidP="00C61E5E">
            <w:pPr>
              <w:pStyle w:val="ListParagraph"/>
              <w:autoSpaceDE w:val="0"/>
              <w:autoSpaceDN w:val="0"/>
              <w:adjustRightInd w:val="0"/>
              <w:spacing w:after="0"/>
              <w:ind w:left="400" w:firstLine="0"/>
              <w:jc w:val="left"/>
              <w:rPr>
                <w:sz w:val="24"/>
                <w:szCs w:val="24"/>
                <w:lang w:eastAsia="en-GB"/>
              </w:rPr>
            </w:pPr>
            <w:r w:rsidRPr="008348AE">
              <w:rPr>
                <w:sz w:val="24"/>
                <w:szCs w:val="24"/>
                <w:lang w:eastAsia="en-GB"/>
              </w:rPr>
              <w:t>CLARITY</w:t>
            </w:r>
          </w:p>
        </w:tc>
        <w:tc>
          <w:tcPr>
            <w:tcW w:w="3969" w:type="dxa"/>
          </w:tcPr>
          <w:p w14:paraId="3734708F" w14:textId="77777777" w:rsidR="0000287F" w:rsidRPr="008348AE" w:rsidRDefault="0000287F" w:rsidP="00C61E5E">
            <w:pPr>
              <w:pStyle w:val="ListParagraph"/>
              <w:autoSpaceDE w:val="0"/>
              <w:autoSpaceDN w:val="0"/>
              <w:adjustRightInd w:val="0"/>
              <w:spacing w:after="0"/>
              <w:ind w:left="169" w:firstLine="0"/>
              <w:jc w:val="left"/>
              <w:rPr>
                <w:sz w:val="24"/>
                <w:szCs w:val="24"/>
                <w:lang w:eastAsia="en-GB"/>
              </w:rPr>
            </w:pPr>
          </w:p>
        </w:tc>
        <w:tc>
          <w:tcPr>
            <w:tcW w:w="1843" w:type="dxa"/>
          </w:tcPr>
          <w:p w14:paraId="66EE259D" w14:textId="77777777" w:rsidR="0000287F" w:rsidRPr="008348AE" w:rsidRDefault="0000287F" w:rsidP="00C61E5E">
            <w:pPr>
              <w:pStyle w:val="ListParagraph"/>
              <w:autoSpaceDE w:val="0"/>
              <w:autoSpaceDN w:val="0"/>
              <w:adjustRightInd w:val="0"/>
              <w:spacing w:after="0"/>
              <w:ind w:left="169" w:firstLine="0"/>
              <w:jc w:val="left"/>
              <w:rPr>
                <w:sz w:val="24"/>
                <w:szCs w:val="24"/>
                <w:lang w:eastAsia="en-GB"/>
              </w:rPr>
            </w:pPr>
          </w:p>
        </w:tc>
      </w:tr>
      <w:tr w:rsidR="0000287F" w:rsidRPr="008348AE" w14:paraId="0696B8C9" w14:textId="5925F696" w:rsidTr="00C60F26">
        <w:tc>
          <w:tcPr>
            <w:tcW w:w="4820" w:type="dxa"/>
          </w:tcPr>
          <w:p w14:paraId="6CD05C38" w14:textId="5050BFD0" w:rsidR="0000287F" w:rsidRPr="008348AE" w:rsidRDefault="0000287F" w:rsidP="0000287F">
            <w:pPr>
              <w:pStyle w:val="ListParagraph"/>
              <w:autoSpaceDE w:val="0"/>
              <w:autoSpaceDN w:val="0"/>
              <w:adjustRightInd w:val="0"/>
              <w:spacing w:after="0"/>
              <w:ind w:left="400" w:firstLine="0"/>
              <w:jc w:val="left"/>
              <w:rPr>
                <w:sz w:val="24"/>
                <w:szCs w:val="24"/>
                <w:lang w:eastAsia="en-GB"/>
              </w:rPr>
            </w:pPr>
            <w:r w:rsidRPr="008348AE">
              <w:rPr>
                <w:sz w:val="24"/>
                <w:szCs w:val="24"/>
                <w:lang w:eastAsia="en-GB"/>
              </w:rPr>
              <w:t>Run a workshop with middle managers to understand where role / responsibility / accountability confusion lies and to identify</w:t>
            </w:r>
            <w:r>
              <w:rPr>
                <w:sz w:val="24"/>
                <w:szCs w:val="24"/>
                <w:lang w:eastAsia="en-GB"/>
              </w:rPr>
              <w:t xml:space="preserve"> </w:t>
            </w:r>
            <w:r w:rsidRPr="008348AE">
              <w:rPr>
                <w:sz w:val="24"/>
                <w:szCs w:val="24"/>
                <w:lang w:eastAsia="en-GB"/>
              </w:rPr>
              <w:t>where greater clarity is needed</w:t>
            </w:r>
            <w:r>
              <w:rPr>
                <w:sz w:val="24"/>
                <w:szCs w:val="24"/>
                <w:lang w:eastAsia="en-GB"/>
              </w:rPr>
              <w:t>.</w:t>
            </w:r>
          </w:p>
        </w:tc>
        <w:tc>
          <w:tcPr>
            <w:tcW w:w="3969" w:type="dxa"/>
          </w:tcPr>
          <w:p w14:paraId="4070D952" w14:textId="77777777" w:rsidR="0000287F" w:rsidRDefault="0000287F" w:rsidP="005C666B">
            <w:pPr>
              <w:pStyle w:val="ListParagraph"/>
              <w:autoSpaceDE w:val="0"/>
              <w:autoSpaceDN w:val="0"/>
              <w:adjustRightInd w:val="0"/>
              <w:spacing w:after="0"/>
              <w:ind w:left="169" w:firstLine="0"/>
              <w:jc w:val="left"/>
              <w:rPr>
                <w:sz w:val="24"/>
                <w:szCs w:val="24"/>
                <w:lang w:eastAsia="en-GB"/>
              </w:rPr>
            </w:pPr>
            <w:r>
              <w:rPr>
                <w:sz w:val="24"/>
                <w:szCs w:val="24"/>
                <w:lang w:eastAsia="en-GB"/>
              </w:rPr>
              <w:t>Two away days</w:t>
            </w:r>
          </w:p>
          <w:p w14:paraId="1F48FF26" w14:textId="77777777" w:rsidR="000F0557" w:rsidRDefault="000F0557" w:rsidP="005C666B">
            <w:pPr>
              <w:pStyle w:val="ListParagraph"/>
              <w:autoSpaceDE w:val="0"/>
              <w:autoSpaceDN w:val="0"/>
              <w:adjustRightInd w:val="0"/>
              <w:spacing w:after="0"/>
              <w:ind w:left="169" w:firstLine="0"/>
              <w:jc w:val="left"/>
              <w:rPr>
                <w:sz w:val="24"/>
                <w:szCs w:val="24"/>
                <w:lang w:eastAsia="en-GB"/>
              </w:rPr>
            </w:pPr>
            <w:r>
              <w:rPr>
                <w:sz w:val="24"/>
                <w:szCs w:val="24"/>
                <w:lang w:eastAsia="en-GB"/>
              </w:rPr>
              <w:t>Strategic priorities reviewed</w:t>
            </w:r>
          </w:p>
          <w:p w14:paraId="106ED2B9" w14:textId="566AD398" w:rsidR="000F0557" w:rsidRPr="008348AE" w:rsidRDefault="000F0557" w:rsidP="005C666B">
            <w:pPr>
              <w:pStyle w:val="ListParagraph"/>
              <w:autoSpaceDE w:val="0"/>
              <w:autoSpaceDN w:val="0"/>
              <w:adjustRightInd w:val="0"/>
              <w:spacing w:after="0"/>
              <w:ind w:left="169" w:firstLine="0"/>
              <w:jc w:val="left"/>
              <w:rPr>
                <w:sz w:val="24"/>
                <w:szCs w:val="24"/>
                <w:lang w:eastAsia="en-GB"/>
              </w:rPr>
            </w:pPr>
            <w:r>
              <w:rPr>
                <w:sz w:val="24"/>
                <w:szCs w:val="24"/>
                <w:lang w:eastAsia="en-GB"/>
              </w:rPr>
              <w:t xml:space="preserve">Clear accountability </w:t>
            </w:r>
            <w:r w:rsidR="002A7447">
              <w:rPr>
                <w:sz w:val="24"/>
                <w:szCs w:val="24"/>
                <w:lang w:eastAsia="en-GB"/>
              </w:rPr>
              <w:t xml:space="preserve">and responsibility </w:t>
            </w:r>
            <w:r>
              <w:rPr>
                <w:sz w:val="24"/>
                <w:szCs w:val="24"/>
                <w:lang w:eastAsia="en-GB"/>
              </w:rPr>
              <w:t>for delivery of the strategic priorities created.</w:t>
            </w:r>
          </w:p>
        </w:tc>
        <w:tc>
          <w:tcPr>
            <w:tcW w:w="1843" w:type="dxa"/>
          </w:tcPr>
          <w:p w14:paraId="2F751D25" w14:textId="77777777" w:rsidR="0000287F" w:rsidRDefault="005C666B" w:rsidP="00C61E5E">
            <w:pPr>
              <w:pStyle w:val="ListParagraph"/>
              <w:autoSpaceDE w:val="0"/>
              <w:autoSpaceDN w:val="0"/>
              <w:adjustRightInd w:val="0"/>
              <w:spacing w:after="0"/>
              <w:ind w:left="169" w:firstLine="0"/>
              <w:jc w:val="left"/>
              <w:rPr>
                <w:sz w:val="24"/>
                <w:szCs w:val="24"/>
                <w:lang w:eastAsia="en-GB"/>
              </w:rPr>
            </w:pPr>
            <w:r>
              <w:rPr>
                <w:sz w:val="24"/>
                <w:szCs w:val="24"/>
                <w:lang w:eastAsia="en-GB"/>
              </w:rPr>
              <w:t>Complete</w:t>
            </w:r>
          </w:p>
          <w:p w14:paraId="2071D0AE" w14:textId="038EDA74" w:rsidR="005C666B" w:rsidRPr="008348AE" w:rsidRDefault="005C666B" w:rsidP="00C61E5E">
            <w:pPr>
              <w:pStyle w:val="ListParagraph"/>
              <w:autoSpaceDE w:val="0"/>
              <w:autoSpaceDN w:val="0"/>
              <w:adjustRightInd w:val="0"/>
              <w:spacing w:after="0"/>
              <w:ind w:left="169" w:firstLine="0"/>
              <w:jc w:val="left"/>
              <w:rPr>
                <w:sz w:val="24"/>
                <w:szCs w:val="24"/>
                <w:lang w:eastAsia="en-GB"/>
              </w:rPr>
            </w:pPr>
            <w:r>
              <w:rPr>
                <w:sz w:val="24"/>
                <w:szCs w:val="24"/>
                <w:lang w:eastAsia="en-GB"/>
              </w:rPr>
              <w:t>4-5 Sept 2023</w:t>
            </w:r>
          </w:p>
        </w:tc>
      </w:tr>
      <w:tr w:rsidR="0000287F" w:rsidRPr="008348AE" w14:paraId="1CFE7FF0" w14:textId="495F642C" w:rsidTr="00C60F26">
        <w:tc>
          <w:tcPr>
            <w:tcW w:w="4820" w:type="dxa"/>
          </w:tcPr>
          <w:p w14:paraId="3C6AB20C" w14:textId="5B444655" w:rsidR="0000287F" w:rsidRPr="008348AE" w:rsidRDefault="0000287F" w:rsidP="002A7447">
            <w:pPr>
              <w:pStyle w:val="ListParagraph"/>
              <w:autoSpaceDE w:val="0"/>
              <w:autoSpaceDN w:val="0"/>
              <w:adjustRightInd w:val="0"/>
              <w:spacing w:after="0"/>
              <w:ind w:left="400" w:firstLine="0"/>
              <w:jc w:val="left"/>
              <w:rPr>
                <w:sz w:val="24"/>
                <w:szCs w:val="24"/>
                <w:lang w:eastAsia="en-GB"/>
              </w:rPr>
            </w:pPr>
            <w:r w:rsidRPr="008348AE">
              <w:rPr>
                <w:sz w:val="24"/>
                <w:szCs w:val="24"/>
                <w:lang w:eastAsia="en-GB"/>
              </w:rPr>
              <w:t>Run a workshop with employees to understand how the organisation can become more ‘people centric’ in their eyes again. In doing</w:t>
            </w:r>
            <w:r>
              <w:rPr>
                <w:sz w:val="24"/>
                <w:szCs w:val="24"/>
                <w:lang w:eastAsia="en-GB"/>
              </w:rPr>
              <w:t xml:space="preserve"> </w:t>
            </w:r>
            <w:r w:rsidRPr="008348AE">
              <w:rPr>
                <w:sz w:val="24"/>
                <w:szCs w:val="24"/>
                <w:lang w:eastAsia="en-GB"/>
              </w:rPr>
              <w:t>so, explore what’s missing from a career progression and growth perspective for people.</w:t>
            </w:r>
          </w:p>
        </w:tc>
        <w:tc>
          <w:tcPr>
            <w:tcW w:w="3969" w:type="dxa"/>
          </w:tcPr>
          <w:p w14:paraId="643D4149" w14:textId="086EC260" w:rsidR="0000287F" w:rsidRPr="008348AE" w:rsidRDefault="000F0557" w:rsidP="000F0557">
            <w:pPr>
              <w:pStyle w:val="ListParagraph"/>
              <w:autoSpaceDE w:val="0"/>
              <w:autoSpaceDN w:val="0"/>
              <w:adjustRightInd w:val="0"/>
              <w:spacing w:after="0"/>
              <w:ind w:left="169" w:firstLine="0"/>
              <w:jc w:val="left"/>
              <w:rPr>
                <w:sz w:val="24"/>
                <w:szCs w:val="24"/>
                <w:lang w:eastAsia="en-GB"/>
              </w:rPr>
            </w:pPr>
            <w:r>
              <w:rPr>
                <w:sz w:val="24"/>
                <w:szCs w:val="24"/>
                <w:lang w:eastAsia="en-GB"/>
              </w:rPr>
              <w:t>Plan using lessons learned from the Leaders and Managers away days and the DEI training initiative.</w:t>
            </w:r>
          </w:p>
        </w:tc>
        <w:tc>
          <w:tcPr>
            <w:tcW w:w="1843" w:type="dxa"/>
          </w:tcPr>
          <w:p w14:paraId="5A48D88B" w14:textId="77777777" w:rsidR="000F0557" w:rsidRDefault="000F0557" w:rsidP="00C61E5E">
            <w:pPr>
              <w:pStyle w:val="ListParagraph"/>
              <w:autoSpaceDE w:val="0"/>
              <w:autoSpaceDN w:val="0"/>
              <w:adjustRightInd w:val="0"/>
              <w:spacing w:after="0"/>
              <w:ind w:left="169" w:firstLine="0"/>
              <w:jc w:val="left"/>
              <w:rPr>
                <w:sz w:val="24"/>
                <w:szCs w:val="24"/>
                <w:lang w:eastAsia="en-GB"/>
              </w:rPr>
            </w:pPr>
            <w:r>
              <w:rPr>
                <w:sz w:val="24"/>
                <w:szCs w:val="24"/>
                <w:lang w:eastAsia="en-GB"/>
              </w:rPr>
              <w:t>TBC</w:t>
            </w:r>
          </w:p>
          <w:p w14:paraId="6B92D854" w14:textId="4F0051A4" w:rsidR="0000287F" w:rsidRPr="008348AE" w:rsidRDefault="005C666B" w:rsidP="00C61E5E">
            <w:pPr>
              <w:pStyle w:val="ListParagraph"/>
              <w:autoSpaceDE w:val="0"/>
              <w:autoSpaceDN w:val="0"/>
              <w:adjustRightInd w:val="0"/>
              <w:spacing w:after="0"/>
              <w:ind w:left="169" w:firstLine="0"/>
              <w:jc w:val="left"/>
              <w:rPr>
                <w:sz w:val="24"/>
                <w:szCs w:val="24"/>
                <w:lang w:eastAsia="en-GB"/>
              </w:rPr>
            </w:pPr>
            <w:r>
              <w:rPr>
                <w:sz w:val="24"/>
                <w:szCs w:val="24"/>
                <w:lang w:eastAsia="en-GB"/>
              </w:rPr>
              <w:t>By 31 March 2024</w:t>
            </w:r>
          </w:p>
        </w:tc>
      </w:tr>
      <w:tr w:rsidR="0000287F" w:rsidRPr="008348AE" w14:paraId="26B8D2D0" w14:textId="7B820161" w:rsidTr="00C60F26">
        <w:tc>
          <w:tcPr>
            <w:tcW w:w="4820" w:type="dxa"/>
          </w:tcPr>
          <w:p w14:paraId="114D6CF5" w14:textId="1E0274A9" w:rsidR="0000287F" w:rsidRPr="00C61E5E" w:rsidRDefault="0000287F" w:rsidP="00C61E5E">
            <w:pPr>
              <w:pStyle w:val="ListParagraph"/>
              <w:autoSpaceDE w:val="0"/>
              <w:autoSpaceDN w:val="0"/>
              <w:adjustRightInd w:val="0"/>
              <w:spacing w:after="0"/>
              <w:ind w:left="400" w:firstLine="0"/>
              <w:jc w:val="left"/>
              <w:rPr>
                <w:sz w:val="24"/>
                <w:szCs w:val="24"/>
                <w:lang w:eastAsia="en-GB"/>
              </w:rPr>
            </w:pPr>
            <w:r w:rsidRPr="008348AE">
              <w:rPr>
                <w:sz w:val="24"/>
                <w:szCs w:val="24"/>
                <w:lang w:eastAsia="en-GB"/>
              </w:rPr>
              <w:t>DIVERSITY</w:t>
            </w:r>
          </w:p>
        </w:tc>
        <w:tc>
          <w:tcPr>
            <w:tcW w:w="3969" w:type="dxa"/>
          </w:tcPr>
          <w:p w14:paraId="6259B670" w14:textId="77777777" w:rsidR="0000287F" w:rsidRPr="008348AE" w:rsidRDefault="0000287F" w:rsidP="00C61E5E">
            <w:pPr>
              <w:pStyle w:val="ListParagraph"/>
              <w:autoSpaceDE w:val="0"/>
              <w:autoSpaceDN w:val="0"/>
              <w:adjustRightInd w:val="0"/>
              <w:spacing w:after="0"/>
              <w:ind w:left="169" w:firstLine="0"/>
              <w:jc w:val="left"/>
              <w:rPr>
                <w:sz w:val="24"/>
                <w:szCs w:val="24"/>
                <w:lang w:eastAsia="en-GB"/>
              </w:rPr>
            </w:pPr>
          </w:p>
        </w:tc>
        <w:tc>
          <w:tcPr>
            <w:tcW w:w="1843" w:type="dxa"/>
          </w:tcPr>
          <w:p w14:paraId="457BD19C" w14:textId="77777777" w:rsidR="0000287F" w:rsidRPr="008348AE" w:rsidRDefault="0000287F" w:rsidP="00C61E5E">
            <w:pPr>
              <w:pStyle w:val="ListParagraph"/>
              <w:autoSpaceDE w:val="0"/>
              <w:autoSpaceDN w:val="0"/>
              <w:adjustRightInd w:val="0"/>
              <w:spacing w:after="0"/>
              <w:ind w:left="169" w:firstLine="0"/>
              <w:jc w:val="left"/>
              <w:rPr>
                <w:sz w:val="24"/>
                <w:szCs w:val="24"/>
                <w:lang w:eastAsia="en-GB"/>
              </w:rPr>
            </w:pPr>
          </w:p>
        </w:tc>
      </w:tr>
      <w:tr w:rsidR="0000287F" w:rsidRPr="008348AE" w14:paraId="586D4AB2" w14:textId="3A2532C0" w:rsidTr="00C60F26">
        <w:tc>
          <w:tcPr>
            <w:tcW w:w="4820" w:type="dxa"/>
          </w:tcPr>
          <w:p w14:paraId="5F3BA5A0" w14:textId="68F5B4F1" w:rsidR="0000287F" w:rsidRPr="008348AE" w:rsidRDefault="0000287F" w:rsidP="00C61E5E">
            <w:pPr>
              <w:pStyle w:val="ListParagraph"/>
              <w:autoSpaceDE w:val="0"/>
              <w:autoSpaceDN w:val="0"/>
              <w:adjustRightInd w:val="0"/>
              <w:spacing w:after="0"/>
              <w:ind w:left="400" w:firstLine="0"/>
              <w:jc w:val="left"/>
              <w:rPr>
                <w:sz w:val="24"/>
                <w:szCs w:val="24"/>
                <w:lang w:eastAsia="en-GB"/>
              </w:rPr>
            </w:pPr>
            <w:r w:rsidRPr="008348AE">
              <w:rPr>
                <w:sz w:val="24"/>
                <w:szCs w:val="24"/>
                <w:lang w:eastAsia="en-GB"/>
              </w:rPr>
              <w:t>Run a DEI training initiative and look to discover more about the incidents that may have led to people feeling like they have been</w:t>
            </w:r>
            <w:r>
              <w:rPr>
                <w:sz w:val="24"/>
                <w:szCs w:val="24"/>
                <w:lang w:eastAsia="en-GB"/>
              </w:rPr>
              <w:t xml:space="preserve"> </w:t>
            </w:r>
            <w:r w:rsidRPr="008348AE">
              <w:rPr>
                <w:sz w:val="24"/>
                <w:szCs w:val="24"/>
                <w:lang w:eastAsia="en-GB"/>
              </w:rPr>
              <w:t>on the receiving end of discriminatory behaviour</w:t>
            </w:r>
          </w:p>
        </w:tc>
        <w:tc>
          <w:tcPr>
            <w:tcW w:w="3969" w:type="dxa"/>
          </w:tcPr>
          <w:p w14:paraId="26E3DE5B" w14:textId="4FFCB0F6" w:rsidR="0000287F" w:rsidRDefault="000441DA" w:rsidP="00C61E5E">
            <w:pPr>
              <w:pStyle w:val="ListParagraph"/>
              <w:autoSpaceDE w:val="0"/>
              <w:autoSpaceDN w:val="0"/>
              <w:adjustRightInd w:val="0"/>
              <w:spacing w:after="0"/>
              <w:ind w:left="169" w:firstLine="0"/>
              <w:jc w:val="left"/>
              <w:rPr>
                <w:sz w:val="24"/>
                <w:szCs w:val="24"/>
                <w:lang w:eastAsia="en-GB"/>
              </w:rPr>
            </w:pPr>
            <w:r>
              <w:rPr>
                <w:sz w:val="24"/>
                <w:szCs w:val="24"/>
                <w:lang w:eastAsia="en-GB"/>
              </w:rPr>
              <w:t xml:space="preserve">Suitable </w:t>
            </w:r>
            <w:r w:rsidR="007F1059">
              <w:rPr>
                <w:sz w:val="24"/>
                <w:szCs w:val="24"/>
                <w:lang w:eastAsia="en-GB"/>
              </w:rPr>
              <w:t xml:space="preserve">training </w:t>
            </w:r>
            <w:r>
              <w:rPr>
                <w:sz w:val="24"/>
                <w:szCs w:val="24"/>
                <w:lang w:eastAsia="en-GB"/>
              </w:rPr>
              <w:t>organisation identified</w:t>
            </w:r>
          </w:p>
          <w:p w14:paraId="47142E17" w14:textId="77777777" w:rsidR="000441DA" w:rsidRDefault="000441DA" w:rsidP="00C61E5E">
            <w:pPr>
              <w:pStyle w:val="ListParagraph"/>
              <w:autoSpaceDE w:val="0"/>
              <w:autoSpaceDN w:val="0"/>
              <w:adjustRightInd w:val="0"/>
              <w:spacing w:after="0"/>
              <w:ind w:left="169" w:firstLine="0"/>
              <w:jc w:val="left"/>
              <w:rPr>
                <w:sz w:val="24"/>
                <w:szCs w:val="24"/>
                <w:lang w:eastAsia="en-GB"/>
              </w:rPr>
            </w:pPr>
          </w:p>
          <w:p w14:paraId="760BACD5" w14:textId="77777777" w:rsidR="000441DA" w:rsidRDefault="000441DA" w:rsidP="00C61E5E">
            <w:pPr>
              <w:pStyle w:val="ListParagraph"/>
              <w:autoSpaceDE w:val="0"/>
              <w:autoSpaceDN w:val="0"/>
              <w:adjustRightInd w:val="0"/>
              <w:spacing w:after="0"/>
              <w:ind w:left="169" w:firstLine="0"/>
              <w:jc w:val="left"/>
              <w:rPr>
                <w:sz w:val="24"/>
                <w:szCs w:val="24"/>
                <w:lang w:eastAsia="en-GB"/>
              </w:rPr>
            </w:pPr>
            <w:r>
              <w:rPr>
                <w:sz w:val="24"/>
                <w:szCs w:val="24"/>
                <w:lang w:eastAsia="en-GB"/>
              </w:rPr>
              <w:t>Planning call diarised</w:t>
            </w:r>
          </w:p>
          <w:p w14:paraId="0E4DC438" w14:textId="52647ACB" w:rsidR="000441DA" w:rsidRPr="008348AE" w:rsidRDefault="000441DA" w:rsidP="00C61E5E">
            <w:pPr>
              <w:pStyle w:val="ListParagraph"/>
              <w:autoSpaceDE w:val="0"/>
              <w:autoSpaceDN w:val="0"/>
              <w:adjustRightInd w:val="0"/>
              <w:spacing w:after="0"/>
              <w:ind w:left="169" w:firstLine="0"/>
              <w:jc w:val="left"/>
              <w:rPr>
                <w:sz w:val="24"/>
                <w:szCs w:val="24"/>
                <w:lang w:eastAsia="en-GB"/>
              </w:rPr>
            </w:pPr>
            <w:r>
              <w:rPr>
                <w:sz w:val="24"/>
                <w:szCs w:val="24"/>
                <w:lang w:eastAsia="en-GB"/>
              </w:rPr>
              <w:t>Training initiative and feedback</w:t>
            </w:r>
          </w:p>
        </w:tc>
        <w:tc>
          <w:tcPr>
            <w:tcW w:w="1843" w:type="dxa"/>
          </w:tcPr>
          <w:p w14:paraId="47510EBB" w14:textId="25B136E7" w:rsidR="000441DA" w:rsidRDefault="000441DA" w:rsidP="00C61E5E">
            <w:pPr>
              <w:pStyle w:val="ListParagraph"/>
              <w:autoSpaceDE w:val="0"/>
              <w:autoSpaceDN w:val="0"/>
              <w:adjustRightInd w:val="0"/>
              <w:spacing w:after="0"/>
              <w:ind w:left="169" w:firstLine="0"/>
              <w:jc w:val="left"/>
              <w:rPr>
                <w:sz w:val="24"/>
                <w:szCs w:val="24"/>
                <w:lang w:eastAsia="en-GB"/>
              </w:rPr>
            </w:pPr>
            <w:r>
              <w:rPr>
                <w:sz w:val="24"/>
                <w:szCs w:val="24"/>
                <w:lang w:eastAsia="en-GB"/>
              </w:rPr>
              <w:t>Complete</w:t>
            </w:r>
          </w:p>
          <w:p w14:paraId="51820553" w14:textId="2C1DAF3A" w:rsidR="000441DA" w:rsidRDefault="000441DA" w:rsidP="00C61E5E">
            <w:pPr>
              <w:pStyle w:val="ListParagraph"/>
              <w:autoSpaceDE w:val="0"/>
              <w:autoSpaceDN w:val="0"/>
              <w:adjustRightInd w:val="0"/>
              <w:spacing w:after="0"/>
              <w:ind w:left="169" w:firstLine="0"/>
              <w:jc w:val="left"/>
              <w:rPr>
                <w:sz w:val="24"/>
                <w:szCs w:val="24"/>
                <w:lang w:eastAsia="en-GB"/>
              </w:rPr>
            </w:pPr>
          </w:p>
          <w:p w14:paraId="09D80B8E" w14:textId="77777777" w:rsidR="007F1059" w:rsidRDefault="007F1059" w:rsidP="00C61E5E">
            <w:pPr>
              <w:pStyle w:val="ListParagraph"/>
              <w:autoSpaceDE w:val="0"/>
              <w:autoSpaceDN w:val="0"/>
              <w:adjustRightInd w:val="0"/>
              <w:spacing w:after="0"/>
              <w:ind w:left="169" w:firstLine="0"/>
              <w:jc w:val="left"/>
              <w:rPr>
                <w:sz w:val="24"/>
                <w:szCs w:val="24"/>
                <w:lang w:eastAsia="en-GB"/>
              </w:rPr>
            </w:pPr>
          </w:p>
          <w:p w14:paraId="4C0EFBA7" w14:textId="77777777" w:rsidR="005C666B" w:rsidRDefault="005C666B" w:rsidP="00C61E5E">
            <w:pPr>
              <w:pStyle w:val="ListParagraph"/>
              <w:autoSpaceDE w:val="0"/>
              <w:autoSpaceDN w:val="0"/>
              <w:adjustRightInd w:val="0"/>
              <w:spacing w:after="0"/>
              <w:ind w:left="169" w:firstLine="0"/>
              <w:jc w:val="left"/>
              <w:rPr>
                <w:sz w:val="24"/>
                <w:szCs w:val="24"/>
                <w:lang w:eastAsia="en-GB"/>
              </w:rPr>
            </w:pPr>
            <w:r>
              <w:rPr>
                <w:sz w:val="24"/>
                <w:szCs w:val="24"/>
                <w:lang w:eastAsia="en-GB"/>
              </w:rPr>
              <w:t>DATE</w:t>
            </w:r>
          </w:p>
          <w:p w14:paraId="4018CADD" w14:textId="13B2C80D" w:rsidR="000441DA" w:rsidRPr="008348AE" w:rsidRDefault="007F1059" w:rsidP="007F1059">
            <w:pPr>
              <w:pStyle w:val="ListParagraph"/>
              <w:autoSpaceDE w:val="0"/>
              <w:autoSpaceDN w:val="0"/>
              <w:adjustRightInd w:val="0"/>
              <w:spacing w:after="0"/>
              <w:ind w:left="169" w:firstLine="0"/>
              <w:jc w:val="left"/>
              <w:rPr>
                <w:sz w:val="24"/>
                <w:szCs w:val="24"/>
                <w:lang w:eastAsia="en-GB"/>
              </w:rPr>
            </w:pPr>
            <w:r>
              <w:rPr>
                <w:sz w:val="24"/>
                <w:szCs w:val="24"/>
                <w:lang w:eastAsia="en-GB"/>
              </w:rPr>
              <w:t xml:space="preserve">DATE </w:t>
            </w:r>
            <w:r w:rsidR="000441DA">
              <w:rPr>
                <w:sz w:val="24"/>
                <w:szCs w:val="24"/>
                <w:lang w:eastAsia="en-GB"/>
              </w:rPr>
              <w:t>TBC</w:t>
            </w:r>
          </w:p>
        </w:tc>
      </w:tr>
    </w:tbl>
    <w:p w14:paraId="79452AFD" w14:textId="77777777" w:rsidR="008348AE" w:rsidRPr="008348AE" w:rsidRDefault="008348AE" w:rsidP="008348AE">
      <w:pPr>
        <w:pStyle w:val="ListParagraph"/>
        <w:autoSpaceDE w:val="0"/>
        <w:autoSpaceDN w:val="0"/>
        <w:adjustRightInd w:val="0"/>
        <w:spacing w:after="0"/>
        <w:ind w:left="227" w:firstLine="0"/>
        <w:jc w:val="left"/>
        <w:rPr>
          <w:sz w:val="24"/>
          <w:szCs w:val="24"/>
          <w:lang w:eastAsia="en-GB"/>
        </w:rPr>
      </w:pPr>
    </w:p>
    <w:p w14:paraId="43976234" w14:textId="77777777" w:rsidR="000E726E" w:rsidRPr="0074752E" w:rsidRDefault="000E726E" w:rsidP="000E726E">
      <w:pPr>
        <w:numPr>
          <w:ilvl w:val="0"/>
          <w:numId w:val="2"/>
        </w:numPr>
        <w:spacing w:before="60" w:after="60" w:line="288" w:lineRule="auto"/>
        <w:ind w:firstLine="0"/>
        <w:rPr>
          <w:rFonts w:ascii="Arial" w:hAnsi="Arial" w:cs="Arial"/>
          <w:szCs w:val="24"/>
        </w:rPr>
      </w:pPr>
      <w:r>
        <w:rPr>
          <w:rFonts w:ascii="Arial" w:hAnsi="Arial" w:cs="Arial"/>
          <w:b/>
          <w:szCs w:val="24"/>
        </w:rPr>
        <w:t>Feedback from the Stakeholder engagement survey</w:t>
      </w:r>
    </w:p>
    <w:p w14:paraId="219F3BB2" w14:textId="77777777" w:rsidR="000E726E" w:rsidRDefault="000E726E" w:rsidP="000E726E">
      <w:pPr>
        <w:spacing w:before="60" w:after="60" w:line="288" w:lineRule="auto"/>
        <w:ind w:left="170" w:firstLine="0"/>
        <w:rPr>
          <w:rFonts w:ascii="Arial" w:hAnsi="Arial" w:cs="Arial"/>
          <w:szCs w:val="24"/>
        </w:rPr>
      </w:pPr>
      <w:r>
        <w:rPr>
          <w:rFonts w:ascii="Arial" w:hAnsi="Arial" w:cs="Arial"/>
          <w:szCs w:val="24"/>
        </w:rPr>
        <w:t>The headlines from the stakeholder engagement survey in July/August are:</w:t>
      </w:r>
    </w:p>
    <w:p w14:paraId="74C1F2E1" w14:textId="36B4F51C" w:rsidR="000E726E" w:rsidRPr="0074752E" w:rsidRDefault="000E726E" w:rsidP="000E726E">
      <w:pPr>
        <w:pStyle w:val="ListParagraph"/>
        <w:numPr>
          <w:ilvl w:val="0"/>
          <w:numId w:val="25"/>
        </w:numPr>
        <w:autoSpaceDE w:val="0"/>
        <w:autoSpaceDN w:val="0"/>
        <w:adjustRightInd w:val="0"/>
        <w:spacing w:after="0"/>
        <w:jc w:val="left"/>
        <w:rPr>
          <w:sz w:val="24"/>
          <w:szCs w:val="24"/>
          <w:lang w:eastAsia="en-GB"/>
        </w:rPr>
      </w:pPr>
      <w:r w:rsidRPr="0074752E">
        <w:rPr>
          <w:sz w:val="24"/>
          <w:szCs w:val="24"/>
          <w:lang w:eastAsia="en-GB"/>
        </w:rPr>
        <w:t xml:space="preserve">A really good </w:t>
      </w:r>
      <w:r>
        <w:rPr>
          <w:sz w:val="24"/>
          <w:szCs w:val="24"/>
          <w:lang w:eastAsia="en-GB"/>
        </w:rPr>
        <w:t>organisation</w:t>
      </w:r>
    </w:p>
    <w:p w14:paraId="4F8F8C10" w14:textId="77777777" w:rsidR="000E726E" w:rsidRPr="0074752E" w:rsidRDefault="000E726E" w:rsidP="000E726E">
      <w:pPr>
        <w:pStyle w:val="ListParagraph"/>
        <w:numPr>
          <w:ilvl w:val="1"/>
          <w:numId w:val="25"/>
        </w:numPr>
        <w:autoSpaceDE w:val="0"/>
        <w:autoSpaceDN w:val="0"/>
        <w:adjustRightInd w:val="0"/>
        <w:spacing w:after="0"/>
        <w:jc w:val="left"/>
        <w:rPr>
          <w:sz w:val="24"/>
          <w:szCs w:val="24"/>
          <w:lang w:eastAsia="en-GB"/>
        </w:rPr>
      </w:pPr>
      <w:r w:rsidRPr="0074752E">
        <w:rPr>
          <w:sz w:val="24"/>
          <w:szCs w:val="24"/>
          <w:lang w:eastAsia="en-GB"/>
        </w:rPr>
        <w:t>Transformed from what it once was</w:t>
      </w:r>
    </w:p>
    <w:p w14:paraId="50FD120F" w14:textId="508283CF" w:rsidR="000E726E" w:rsidRPr="0074752E" w:rsidRDefault="00946E79" w:rsidP="000E726E">
      <w:pPr>
        <w:pStyle w:val="ListParagraph"/>
        <w:numPr>
          <w:ilvl w:val="1"/>
          <w:numId w:val="25"/>
        </w:numPr>
        <w:autoSpaceDE w:val="0"/>
        <w:autoSpaceDN w:val="0"/>
        <w:adjustRightInd w:val="0"/>
        <w:spacing w:after="0"/>
        <w:jc w:val="left"/>
        <w:rPr>
          <w:sz w:val="24"/>
          <w:szCs w:val="24"/>
          <w:lang w:eastAsia="en-GB"/>
        </w:rPr>
      </w:pPr>
      <w:r>
        <w:rPr>
          <w:sz w:val="24"/>
          <w:szCs w:val="24"/>
          <w:lang w:eastAsia="en-GB"/>
        </w:rPr>
        <w:t>Very strong leader</w:t>
      </w:r>
    </w:p>
    <w:p w14:paraId="17AAB7E5" w14:textId="77777777" w:rsidR="000E726E" w:rsidRPr="0074752E" w:rsidRDefault="000E726E" w:rsidP="000E726E">
      <w:pPr>
        <w:pStyle w:val="ListParagraph"/>
        <w:numPr>
          <w:ilvl w:val="1"/>
          <w:numId w:val="25"/>
        </w:numPr>
        <w:autoSpaceDE w:val="0"/>
        <w:autoSpaceDN w:val="0"/>
        <w:adjustRightInd w:val="0"/>
        <w:spacing w:after="0"/>
        <w:jc w:val="left"/>
        <w:rPr>
          <w:sz w:val="24"/>
          <w:szCs w:val="24"/>
          <w:lang w:eastAsia="en-GB"/>
        </w:rPr>
      </w:pPr>
      <w:r w:rsidRPr="0074752E">
        <w:rPr>
          <w:sz w:val="24"/>
          <w:szCs w:val="24"/>
          <w:lang w:eastAsia="en-GB"/>
        </w:rPr>
        <w:t>Strong leaders who are showing growth</w:t>
      </w:r>
    </w:p>
    <w:p w14:paraId="0B5D9BFE" w14:textId="77777777" w:rsidR="000E726E" w:rsidRPr="0074752E" w:rsidRDefault="000E726E" w:rsidP="000E726E">
      <w:pPr>
        <w:pStyle w:val="ListParagraph"/>
        <w:numPr>
          <w:ilvl w:val="1"/>
          <w:numId w:val="25"/>
        </w:numPr>
        <w:autoSpaceDE w:val="0"/>
        <w:autoSpaceDN w:val="0"/>
        <w:adjustRightInd w:val="0"/>
        <w:spacing w:after="0"/>
        <w:jc w:val="left"/>
        <w:rPr>
          <w:sz w:val="24"/>
          <w:szCs w:val="24"/>
          <w:lang w:eastAsia="en-GB"/>
        </w:rPr>
      </w:pPr>
      <w:r w:rsidRPr="0074752E">
        <w:rPr>
          <w:sz w:val="24"/>
          <w:szCs w:val="24"/>
          <w:lang w:eastAsia="en-GB"/>
        </w:rPr>
        <w:t xml:space="preserve">Strong relationships with strong performers in wider team / management team </w:t>
      </w:r>
    </w:p>
    <w:p w14:paraId="213623E9" w14:textId="77777777" w:rsidR="000E726E" w:rsidRPr="0074752E" w:rsidRDefault="000E726E" w:rsidP="000E726E">
      <w:pPr>
        <w:pStyle w:val="ListParagraph"/>
        <w:numPr>
          <w:ilvl w:val="0"/>
          <w:numId w:val="25"/>
        </w:numPr>
        <w:autoSpaceDE w:val="0"/>
        <w:autoSpaceDN w:val="0"/>
        <w:adjustRightInd w:val="0"/>
        <w:spacing w:after="0"/>
        <w:jc w:val="left"/>
        <w:rPr>
          <w:sz w:val="24"/>
          <w:szCs w:val="24"/>
          <w:lang w:eastAsia="en-GB"/>
        </w:rPr>
      </w:pPr>
      <w:r w:rsidRPr="0074752E">
        <w:rPr>
          <w:sz w:val="24"/>
          <w:szCs w:val="24"/>
          <w:lang w:eastAsia="en-GB"/>
        </w:rPr>
        <w:t>An organisation going through change – we sense a little of your recent disruption</w:t>
      </w:r>
    </w:p>
    <w:p w14:paraId="350C63CF" w14:textId="723E5268" w:rsidR="000E726E" w:rsidRPr="0074752E" w:rsidRDefault="000E726E" w:rsidP="000E726E">
      <w:pPr>
        <w:pStyle w:val="ListParagraph"/>
        <w:numPr>
          <w:ilvl w:val="1"/>
          <w:numId w:val="25"/>
        </w:numPr>
        <w:autoSpaceDE w:val="0"/>
        <w:autoSpaceDN w:val="0"/>
        <w:adjustRightInd w:val="0"/>
        <w:spacing w:after="0"/>
        <w:jc w:val="left"/>
        <w:rPr>
          <w:sz w:val="24"/>
          <w:szCs w:val="24"/>
          <w:lang w:eastAsia="en-GB"/>
        </w:rPr>
      </w:pPr>
      <w:r w:rsidRPr="0074752E">
        <w:rPr>
          <w:sz w:val="24"/>
          <w:szCs w:val="24"/>
          <w:lang w:eastAsia="en-GB"/>
        </w:rPr>
        <w:t xml:space="preserve">Questions over whether </w:t>
      </w:r>
      <w:r w:rsidR="000F08AC">
        <w:rPr>
          <w:sz w:val="24"/>
          <w:szCs w:val="24"/>
          <w:lang w:eastAsia="en-GB"/>
        </w:rPr>
        <w:t>WLWA</w:t>
      </w:r>
      <w:r w:rsidRPr="0074752E">
        <w:rPr>
          <w:sz w:val="24"/>
          <w:szCs w:val="24"/>
          <w:lang w:eastAsia="en-GB"/>
        </w:rPr>
        <w:t xml:space="preserve"> ha</w:t>
      </w:r>
      <w:r w:rsidR="007F1059">
        <w:rPr>
          <w:sz w:val="24"/>
          <w:szCs w:val="24"/>
          <w:lang w:eastAsia="en-GB"/>
        </w:rPr>
        <w:t>s</w:t>
      </w:r>
      <w:r w:rsidRPr="0074752E">
        <w:rPr>
          <w:sz w:val="24"/>
          <w:szCs w:val="24"/>
          <w:lang w:eastAsia="en-GB"/>
        </w:rPr>
        <w:t xml:space="preserve"> become too focussed on broader agendas and lost sight of core business (waste)</w:t>
      </w:r>
      <w:r w:rsidR="007F1059">
        <w:rPr>
          <w:sz w:val="24"/>
          <w:szCs w:val="24"/>
          <w:lang w:eastAsia="en-GB"/>
        </w:rPr>
        <w:t>.</w:t>
      </w:r>
    </w:p>
    <w:p w14:paraId="039CE270" w14:textId="54E184EC" w:rsidR="004F4ECE" w:rsidRDefault="000E726E" w:rsidP="004F4ECE">
      <w:pPr>
        <w:pStyle w:val="ListParagraph"/>
        <w:numPr>
          <w:ilvl w:val="1"/>
          <w:numId w:val="25"/>
        </w:numPr>
        <w:autoSpaceDE w:val="0"/>
        <w:autoSpaceDN w:val="0"/>
        <w:adjustRightInd w:val="0"/>
        <w:spacing w:after="0"/>
        <w:jc w:val="left"/>
        <w:rPr>
          <w:sz w:val="24"/>
          <w:szCs w:val="24"/>
          <w:lang w:eastAsia="en-GB"/>
        </w:rPr>
      </w:pPr>
      <w:r w:rsidRPr="0074752E">
        <w:rPr>
          <w:sz w:val="24"/>
          <w:szCs w:val="24"/>
          <w:lang w:eastAsia="en-GB"/>
        </w:rPr>
        <w:t>A team that is stretched beyond its natural capacity</w:t>
      </w:r>
    </w:p>
    <w:p w14:paraId="6AB52594" w14:textId="21A95527" w:rsidR="004F4ECE" w:rsidRDefault="004F4ECE" w:rsidP="004F4ECE">
      <w:pPr>
        <w:pStyle w:val="ListParagraph"/>
        <w:autoSpaceDE w:val="0"/>
        <w:autoSpaceDN w:val="0"/>
        <w:adjustRightInd w:val="0"/>
        <w:spacing w:after="0"/>
        <w:ind w:left="227" w:firstLine="0"/>
        <w:jc w:val="left"/>
        <w:rPr>
          <w:sz w:val="24"/>
          <w:szCs w:val="24"/>
          <w:lang w:eastAsia="en-GB"/>
        </w:rPr>
      </w:pPr>
      <w:r>
        <w:rPr>
          <w:sz w:val="24"/>
          <w:szCs w:val="24"/>
          <w:lang w:eastAsia="en-GB"/>
        </w:rPr>
        <w:t>Stakeholders provided some excellent ideas for improvement which will be considered further as the strategic priorities are updated this year and for next year.</w:t>
      </w:r>
    </w:p>
    <w:p w14:paraId="783483F1" w14:textId="77777777" w:rsidR="00055957" w:rsidRPr="004F4ECE" w:rsidRDefault="00055957" w:rsidP="004F4ECE">
      <w:pPr>
        <w:pStyle w:val="ListParagraph"/>
        <w:autoSpaceDE w:val="0"/>
        <w:autoSpaceDN w:val="0"/>
        <w:adjustRightInd w:val="0"/>
        <w:spacing w:after="0"/>
        <w:ind w:left="227" w:firstLine="0"/>
        <w:jc w:val="left"/>
        <w:rPr>
          <w:sz w:val="24"/>
          <w:szCs w:val="24"/>
          <w:lang w:eastAsia="en-GB"/>
        </w:rPr>
      </w:pPr>
    </w:p>
    <w:p w14:paraId="60A2CB11" w14:textId="62B25C15" w:rsidR="004664A4" w:rsidRPr="004664A4" w:rsidRDefault="00861320" w:rsidP="005C666B">
      <w:pPr>
        <w:numPr>
          <w:ilvl w:val="0"/>
          <w:numId w:val="2"/>
        </w:numPr>
        <w:spacing w:before="60" w:after="60" w:line="288" w:lineRule="auto"/>
        <w:ind w:firstLine="0"/>
        <w:rPr>
          <w:rFonts w:ascii="Arial" w:hAnsi="Arial" w:cs="Arial"/>
          <w:szCs w:val="24"/>
        </w:rPr>
      </w:pPr>
      <w:r w:rsidRPr="00A369A6">
        <w:rPr>
          <w:rFonts w:ascii="Arial" w:hAnsi="Arial" w:cs="Arial"/>
          <w:b/>
          <w:szCs w:val="24"/>
        </w:rPr>
        <w:lastRenderedPageBreak/>
        <w:t>2023-24</w:t>
      </w:r>
      <w:r w:rsidRPr="00A369A6">
        <w:rPr>
          <w:rFonts w:ascii="Arial" w:hAnsi="Arial" w:cs="Arial"/>
          <w:szCs w:val="24"/>
        </w:rPr>
        <w:t xml:space="preserve"> </w:t>
      </w:r>
      <w:r w:rsidR="00D80569" w:rsidRPr="00A369A6">
        <w:rPr>
          <w:rFonts w:ascii="Arial" w:hAnsi="Arial" w:cs="Arial"/>
          <w:b/>
          <w:szCs w:val="24"/>
        </w:rPr>
        <w:t>Strategic Priorities</w:t>
      </w:r>
      <w:r w:rsidR="000F08AC">
        <w:rPr>
          <w:rFonts w:ascii="Arial" w:hAnsi="Arial" w:cs="Arial"/>
          <w:b/>
          <w:szCs w:val="24"/>
        </w:rPr>
        <w:t xml:space="preserve"> updates</w:t>
      </w:r>
    </w:p>
    <w:p w14:paraId="25C52221" w14:textId="61581B35" w:rsidR="00B47741" w:rsidRPr="003D2D0B" w:rsidRDefault="00DB5209" w:rsidP="00F743D1">
      <w:pPr>
        <w:pStyle w:val="ListParagraph"/>
        <w:spacing w:before="60" w:after="60" w:line="288" w:lineRule="auto"/>
        <w:ind w:left="170" w:firstLine="0"/>
        <w:rPr>
          <w:sz w:val="24"/>
          <w:szCs w:val="24"/>
        </w:rPr>
      </w:pPr>
      <w:r w:rsidRPr="003D2D0B">
        <w:rPr>
          <w:sz w:val="24"/>
          <w:szCs w:val="24"/>
        </w:rPr>
        <w:t>It</w:t>
      </w:r>
      <w:r w:rsidRPr="003D2D0B">
        <w:rPr>
          <w:b/>
          <w:sz w:val="24"/>
          <w:szCs w:val="24"/>
        </w:rPr>
        <w:t xml:space="preserve"> </w:t>
      </w:r>
      <w:r w:rsidRPr="003D2D0B">
        <w:rPr>
          <w:sz w:val="24"/>
          <w:szCs w:val="24"/>
        </w:rPr>
        <w:t xml:space="preserve">was reported to the June Authority that using five strategic priorities we will start to invest in and initiate the change of our waste management model.  </w:t>
      </w:r>
      <w:r w:rsidR="003D2D0B" w:rsidRPr="003D2D0B">
        <w:rPr>
          <w:sz w:val="24"/>
          <w:szCs w:val="24"/>
        </w:rPr>
        <w:t>The</w:t>
      </w:r>
      <w:r w:rsidR="00BE3C70" w:rsidRPr="003D2D0B">
        <w:rPr>
          <w:sz w:val="24"/>
          <w:szCs w:val="24"/>
        </w:rPr>
        <w:t xml:space="preserve"> lessons learned from the 2022-23 Business Plan identified </w:t>
      </w:r>
      <w:r w:rsidR="003D2D0B" w:rsidRPr="003D2D0B">
        <w:rPr>
          <w:sz w:val="24"/>
          <w:szCs w:val="24"/>
        </w:rPr>
        <w:t>t</w:t>
      </w:r>
      <w:r w:rsidR="00F743D1">
        <w:rPr>
          <w:sz w:val="24"/>
          <w:szCs w:val="24"/>
        </w:rPr>
        <w:t>he need for single point accountability</w:t>
      </w:r>
      <w:r w:rsidR="003D2D0B" w:rsidRPr="003D2D0B">
        <w:rPr>
          <w:sz w:val="24"/>
          <w:szCs w:val="24"/>
        </w:rPr>
        <w:t xml:space="preserve">, and </w:t>
      </w:r>
      <w:r w:rsidR="00F743D1">
        <w:rPr>
          <w:sz w:val="24"/>
          <w:szCs w:val="24"/>
        </w:rPr>
        <w:t>for b</w:t>
      </w:r>
      <w:r w:rsidR="00B47741" w:rsidRPr="003D2D0B">
        <w:rPr>
          <w:sz w:val="24"/>
          <w:szCs w:val="24"/>
        </w:rPr>
        <w:t>usiness planning timing to pull forward six months to inform budget planning 2024-25.</w:t>
      </w:r>
    </w:p>
    <w:p w14:paraId="483305CE" w14:textId="415AE731" w:rsidR="000F08AC" w:rsidRDefault="004A294E" w:rsidP="003D2D0B">
      <w:pPr>
        <w:spacing w:before="60" w:after="60" w:line="288" w:lineRule="auto"/>
        <w:ind w:left="170" w:firstLine="0"/>
        <w:rPr>
          <w:rFonts w:ascii="Arial" w:hAnsi="Arial" w:cs="Arial"/>
          <w:szCs w:val="24"/>
        </w:rPr>
      </w:pPr>
      <w:r>
        <w:rPr>
          <w:rFonts w:ascii="Arial" w:hAnsi="Arial" w:cs="Arial"/>
          <w:szCs w:val="24"/>
        </w:rPr>
        <w:t>F</w:t>
      </w:r>
      <w:r w:rsidR="003C77BD" w:rsidRPr="00426AA4">
        <w:rPr>
          <w:rFonts w:ascii="Arial" w:hAnsi="Arial" w:cs="Arial"/>
          <w:szCs w:val="24"/>
        </w:rPr>
        <w:t xml:space="preserve">eedback from the employee engagement survey and stakeholder survey </w:t>
      </w:r>
      <w:r w:rsidR="000E726E">
        <w:rPr>
          <w:rFonts w:ascii="Arial" w:hAnsi="Arial" w:cs="Arial"/>
          <w:szCs w:val="24"/>
        </w:rPr>
        <w:t>has been used to strengthen</w:t>
      </w:r>
      <w:r w:rsidR="003C77BD" w:rsidRPr="00426AA4">
        <w:rPr>
          <w:rFonts w:ascii="Arial" w:hAnsi="Arial" w:cs="Arial"/>
          <w:szCs w:val="24"/>
        </w:rPr>
        <w:t xml:space="preserve"> Strategic Priority 5 </w:t>
      </w:r>
      <w:r w:rsidR="00F743D1">
        <w:rPr>
          <w:rFonts w:ascii="Arial" w:hAnsi="Arial" w:cs="Arial"/>
          <w:szCs w:val="24"/>
        </w:rPr>
        <w:t>Organisation</w:t>
      </w:r>
      <w:r w:rsidR="008C53D2">
        <w:rPr>
          <w:rFonts w:ascii="Arial" w:hAnsi="Arial" w:cs="Arial"/>
          <w:szCs w:val="24"/>
        </w:rPr>
        <w:t>al</w:t>
      </w:r>
      <w:r w:rsidR="003C77BD" w:rsidRPr="00426AA4">
        <w:rPr>
          <w:rFonts w:ascii="Arial" w:hAnsi="Arial" w:cs="Arial"/>
          <w:szCs w:val="24"/>
        </w:rPr>
        <w:t xml:space="preserve"> Excellence in year</w:t>
      </w:r>
      <w:r w:rsidR="000F08AC">
        <w:rPr>
          <w:rFonts w:ascii="Arial" w:hAnsi="Arial" w:cs="Arial"/>
          <w:szCs w:val="24"/>
        </w:rPr>
        <w:t xml:space="preserve"> with </w:t>
      </w:r>
      <w:r w:rsidR="000E726E">
        <w:rPr>
          <w:rFonts w:ascii="Arial" w:hAnsi="Arial" w:cs="Arial"/>
          <w:szCs w:val="24"/>
        </w:rPr>
        <w:t xml:space="preserve">clear objectives and measures to invest in and initiate improvements in </w:t>
      </w:r>
      <w:r w:rsidR="003C77BD" w:rsidRPr="00426AA4">
        <w:rPr>
          <w:rFonts w:ascii="Arial" w:hAnsi="Arial" w:cs="Arial"/>
          <w:szCs w:val="24"/>
        </w:rPr>
        <w:t>people, systems and governance</w:t>
      </w:r>
      <w:r w:rsidR="00DB5209" w:rsidRPr="00426AA4">
        <w:rPr>
          <w:rFonts w:ascii="Arial" w:hAnsi="Arial" w:cs="Arial"/>
          <w:szCs w:val="24"/>
        </w:rPr>
        <w:t xml:space="preserve">.  </w:t>
      </w:r>
    </w:p>
    <w:p w14:paraId="659378F7" w14:textId="04D28BF2" w:rsidR="00644BD3" w:rsidRDefault="00644BD3" w:rsidP="003D2D0B">
      <w:pPr>
        <w:spacing w:before="60" w:after="60" w:line="288" w:lineRule="auto"/>
        <w:ind w:left="170" w:firstLine="0"/>
        <w:rPr>
          <w:rFonts w:ascii="Arial" w:hAnsi="Arial" w:cs="Arial"/>
          <w:szCs w:val="24"/>
        </w:rPr>
      </w:pPr>
      <w:r>
        <w:rPr>
          <w:rFonts w:ascii="Arial" w:hAnsi="Arial" w:cs="Arial"/>
          <w:szCs w:val="24"/>
        </w:rPr>
        <w:t xml:space="preserve">Priorities 1-4 are being delivered by the budgeted programmes </w:t>
      </w:r>
      <w:r w:rsidR="004A294E">
        <w:rPr>
          <w:rFonts w:ascii="Arial" w:hAnsi="Arial" w:cs="Arial"/>
          <w:szCs w:val="24"/>
        </w:rPr>
        <w:t>for the remainder of this year and will be reported by the Projects Director.</w:t>
      </w:r>
    </w:p>
    <w:p w14:paraId="5F731590" w14:textId="4BA9E704" w:rsidR="009B1233" w:rsidRPr="00426AA4" w:rsidRDefault="003340CC" w:rsidP="003D2D0B">
      <w:pPr>
        <w:spacing w:before="60" w:after="60" w:line="288" w:lineRule="auto"/>
        <w:ind w:left="170" w:firstLine="0"/>
        <w:rPr>
          <w:rFonts w:ascii="Arial" w:hAnsi="Arial" w:cs="Arial"/>
          <w:szCs w:val="24"/>
        </w:rPr>
      </w:pPr>
      <w:r>
        <w:rPr>
          <w:rFonts w:ascii="Arial" w:hAnsi="Arial" w:cs="Arial"/>
          <w:szCs w:val="24"/>
        </w:rPr>
        <w:t>The</w:t>
      </w:r>
      <w:r w:rsidR="00DB5209" w:rsidRPr="00426AA4">
        <w:rPr>
          <w:rFonts w:ascii="Arial" w:hAnsi="Arial" w:cs="Arial"/>
          <w:szCs w:val="24"/>
        </w:rPr>
        <w:t xml:space="preserve"> Finance Director post</w:t>
      </w:r>
      <w:r>
        <w:rPr>
          <w:rFonts w:ascii="Arial" w:hAnsi="Arial" w:cs="Arial"/>
          <w:szCs w:val="24"/>
        </w:rPr>
        <w:t xml:space="preserve"> has been deleted</w:t>
      </w:r>
      <w:r w:rsidR="00DB5209" w:rsidRPr="00426AA4">
        <w:rPr>
          <w:rFonts w:ascii="Arial" w:hAnsi="Arial" w:cs="Arial"/>
          <w:szCs w:val="24"/>
        </w:rPr>
        <w:t>, the Finance M</w:t>
      </w:r>
      <w:r w:rsidR="000F08AC">
        <w:rPr>
          <w:rFonts w:ascii="Arial" w:hAnsi="Arial" w:cs="Arial"/>
          <w:szCs w:val="24"/>
        </w:rPr>
        <w:t xml:space="preserve">anager </w:t>
      </w:r>
      <w:r>
        <w:rPr>
          <w:rFonts w:ascii="Arial" w:hAnsi="Arial" w:cs="Arial"/>
          <w:szCs w:val="24"/>
        </w:rPr>
        <w:t xml:space="preserve">is now </w:t>
      </w:r>
      <w:r w:rsidR="000F08AC">
        <w:rPr>
          <w:rFonts w:ascii="Arial" w:hAnsi="Arial" w:cs="Arial"/>
          <w:szCs w:val="24"/>
        </w:rPr>
        <w:t xml:space="preserve">in SLT and </w:t>
      </w:r>
      <w:r w:rsidR="00DB5209" w:rsidRPr="00426AA4">
        <w:rPr>
          <w:rFonts w:ascii="Arial" w:hAnsi="Arial" w:cs="Arial"/>
          <w:szCs w:val="24"/>
        </w:rPr>
        <w:t xml:space="preserve">responsibility for people, systems and governance </w:t>
      </w:r>
      <w:r>
        <w:rPr>
          <w:rFonts w:ascii="Arial" w:hAnsi="Arial" w:cs="Arial"/>
          <w:szCs w:val="24"/>
        </w:rPr>
        <w:t>has been reallocated</w:t>
      </w:r>
      <w:r w:rsidRPr="00426AA4">
        <w:rPr>
          <w:rFonts w:ascii="Arial" w:hAnsi="Arial" w:cs="Arial"/>
          <w:szCs w:val="24"/>
        </w:rPr>
        <w:t xml:space="preserve"> </w:t>
      </w:r>
      <w:r w:rsidR="00DB5209" w:rsidRPr="00426AA4">
        <w:rPr>
          <w:rFonts w:ascii="Arial" w:hAnsi="Arial" w:cs="Arial"/>
          <w:szCs w:val="24"/>
        </w:rPr>
        <w:t>across SLT</w:t>
      </w:r>
      <w:r w:rsidR="000E726E">
        <w:rPr>
          <w:rFonts w:ascii="Arial" w:hAnsi="Arial" w:cs="Arial"/>
          <w:szCs w:val="24"/>
        </w:rPr>
        <w:t xml:space="preserve"> under interim management arrangements</w:t>
      </w:r>
      <w:r w:rsidR="003C77BD" w:rsidRPr="00426AA4">
        <w:rPr>
          <w:rFonts w:ascii="Arial" w:hAnsi="Arial" w:cs="Arial"/>
          <w:szCs w:val="24"/>
        </w:rPr>
        <w:t xml:space="preserve">. </w:t>
      </w:r>
      <w:r w:rsidR="00B47741" w:rsidRPr="00426AA4">
        <w:rPr>
          <w:rFonts w:ascii="Arial" w:hAnsi="Arial" w:cs="Arial"/>
          <w:szCs w:val="24"/>
        </w:rPr>
        <w:t xml:space="preserve"> The structure of management is also being reviewed.</w:t>
      </w:r>
    </w:p>
    <w:p w14:paraId="247229E4" w14:textId="75BB2A72" w:rsidR="003D2D0B" w:rsidRPr="003D2D0B" w:rsidRDefault="008969CA" w:rsidP="000F08AC">
      <w:pPr>
        <w:spacing w:before="60" w:after="60" w:line="288" w:lineRule="auto"/>
        <w:ind w:left="170" w:firstLine="0"/>
        <w:rPr>
          <w:szCs w:val="24"/>
        </w:rPr>
      </w:pPr>
      <w:r>
        <w:rPr>
          <w:rFonts w:ascii="Arial" w:hAnsi="Arial" w:cs="Arial"/>
          <w:szCs w:val="24"/>
        </w:rPr>
        <w:t xml:space="preserve">Financial monitoring </w:t>
      </w:r>
      <w:r w:rsidR="00293355">
        <w:rPr>
          <w:rFonts w:ascii="Arial" w:hAnsi="Arial" w:cs="Arial"/>
          <w:szCs w:val="24"/>
        </w:rPr>
        <w:t xml:space="preserve">of the programmes </w:t>
      </w:r>
      <w:r w:rsidR="00C80BA9">
        <w:rPr>
          <w:rFonts w:ascii="Arial" w:hAnsi="Arial" w:cs="Arial"/>
          <w:szCs w:val="24"/>
        </w:rPr>
        <w:t>has demonstrated</w:t>
      </w:r>
      <w:r>
        <w:rPr>
          <w:rFonts w:ascii="Arial" w:hAnsi="Arial" w:cs="Arial"/>
          <w:szCs w:val="24"/>
        </w:rPr>
        <w:t xml:space="preserve"> the complexity of reporting WLWA investment and Borough savings</w:t>
      </w:r>
      <w:r w:rsidR="003D2D0B">
        <w:rPr>
          <w:rFonts w:ascii="Arial" w:hAnsi="Arial" w:cs="Arial"/>
          <w:szCs w:val="24"/>
        </w:rPr>
        <w:t xml:space="preserve">.  </w:t>
      </w:r>
      <w:r w:rsidR="003340CC">
        <w:rPr>
          <w:rFonts w:ascii="Arial" w:hAnsi="Arial" w:cs="Arial"/>
          <w:szCs w:val="24"/>
        </w:rPr>
        <w:t>To</w:t>
      </w:r>
      <w:r w:rsidR="000F08AC">
        <w:rPr>
          <w:rFonts w:ascii="Arial" w:hAnsi="Arial" w:cs="Arial"/>
          <w:szCs w:val="24"/>
        </w:rPr>
        <w:t xml:space="preserve"> </w:t>
      </w:r>
      <w:r w:rsidR="00F743D1">
        <w:rPr>
          <w:rFonts w:ascii="Arial" w:hAnsi="Arial" w:cs="Arial"/>
          <w:szCs w:val="24"/>
        </w:rPr>
        <w:t>mitigat</w:t>
      </w:r>
      <w:r w:rsidR="003340CC">
        <w:rPr>
          <w:rFonts w:ascii="Arial" w:hAnsi="Arial" w:cs="Arial"/>
          <w:szCs w:val="24"/>
        </w:rPr>
        <w:t xml:space="preserve">e this and create simplicity </w:t>
      </w:r>
      <w:r w:rsidR="00C80BA9" w:rsidRPr="003D2D0B">
        <w:rPr>
          <w:rFonts w:ascii="Arial" w:hAnsi="Arial" w:cs="Arial"/>
          <w:szCs w:val="24"/>
        </w:rPr>
        <w:t>WLWA has offered early collaborative budget savings</w:t>
      </w:r>
      <w:r w:rsidRPr="003D2D0B">
        <w:rPr>
          <w:rFonts w:ascii="Arial" w:hAnsi="Arial" w:cs="Arial"/>
          <w:szCs w:val="24"/>
        </w:rPr>
        <w:t xml:space="preserve"> </w:t>
      </w:r>
      <w:r w:rsidR="00C80BA9" w:rsidRPr="003D2D0B">
        <w:rPr>
          <w:rFonts w:ascii="Arial" w:hAnsi="Arial" w:cs="Arial"/>
          <w:szCs w:val="24"/>
        </w:rPr>
        <w:t>meetings to all Boroughs to align Borough budget savings with WLWA programmes</w:t>
      </w:r>
      <w:r w:rsidR="00B47741" w:rsidRPr="003D2D0B">
        <w:rPr>
          <w:rFonts w:ascii="Arial" w:hAnsi="Arial" w:cs="Arial"/>
          <w:szCs w:val="24"/>
        </w:rPr>
        <w:t xml:space="preserve"> </w:t>
      </w:r>
      <w:r w:rsidR="000F08AC">
        <w:rPr>
          <w:rFonts w:ascii="Arial" w:hAnsi="Arial" w:cs="Arial"/>
          <w:szCs w:val="24"/>
        </w:rPr>
        <w:t>where possible</w:t>
      </w:r>
      <w:r w:rsidR="00293355" w:rsidRPr="003D2D0B">
        <w:rPr>
          <w:rFonts w:ascii="Arial" w:hAnsi="Arial" w:cs="Arial"/>
          <w:szCs w:val="24"/>
        </w:rPr>
        <w:t>.</w:t>
      </w:r>
    </w:p>
    <w:tbl>
      <w:tblPr>
        <w:tblStyle w:val="TableGrid"/>
        <w:tblW w:w="10173" w:type="dxa"/>
        <w:tblInd w:w="170" w:type="dxa"/>
        <w:tblLook w:val="04A0" w:firstRow="1" w:lastRow="0" w:firstColumn="1" w:lastColumn="0" w:noHBand="0" w:noVBand="1"/>
      </w:tblPr>
      <w:tblGrid>
        <w:gridCol w:w="6913"/>
        <w:gridCol w:w="3260"/>
      </w:tblGrid>
      <w:tr w:rsidR="009B1233" w:rsidRPr="00004FBC" w14:paraId="10905E4E" w14:textId="77777777" w:rsidTr="00B47741">
        <w:tc>
          <w:tcPr>
            <w:tcW w:w="6913" w:type="dxa"/>
          </w:tcPr>
          <w:p w14:paraId="0903EDDC" w14:textId="4AE1DFC8" w:rsidR="009B1233" w:rsidRPr="00004FBC" w:rsidRDefault="009B1233" w:rsidP="00BE3C70">
            <w:pPr>
              <w:spacing w:before="60" w:after="60" w:line="288" w:lineRule="auto"/>
              <w:ind w:left="0" w:firstLine="0"/>
              <w:rPr>
                <w:rFonts w:ascii="Arial" w:hAnsi="Arial" w:cs="Arial"/>
                <w:b/>
                <w:szCs w:val="24"/>
              </w:rPr>
            </w:pPr>
            <w:r w:rsidRPr="00004FBC">
              <w:rPr>
                <w:rFonts w:ascii="Arial" w:hAnsi="Arial" w:cs="Arial"/>
                <w:b/>
                <w:szCs w:val="24"/>
              </w:rPr>
              <w:t>Need identified</w:t>
            </w:r>
          </w:p>
        </w:tc>
        <w:tc>
          <w:tcPr>
            <w:tcW w:w="3260" w:type="dxa"/>
          </w:tcPr>
          <w:p w14:paraId="76C8CDE9" w14:textId="2F475270" w:rsidR="009B1233" w:rsidRPr="00004FBC" w:rsidRDefault="009B1233" w:rsidP="00BE3C70">
            <w:pPr>
              <w:spacing w:before="60" w:after="60" w:line="288" w:lineRule="auto"/>
              <w:ind w:left="0" w:firstLine="0"/>
              <w:rPr>
                <w:rFonts w:ascii="Arial" w:hAnsi="Arial" w:cs="Arial"/>
                <w:b/>
                <w:szCs w:val="24"/>
              </w:rPr>
            </w:pPr>
            <w:r w:rsidRPr="00004FBC">
              <w:rPr>
                <w:rFonts w:ascii="Arial" w:hAnsi="Arial" w:cs="Arial"/>
                <w:b/>
                <w:szCs w:val="24"/>
              </w:rPr>
              <w:t>Progress</w:t>
            </w:r>
          </w:p>
        </w:tc>
      </w:tr>
      <w:tr w:rsidR="009B1233" w14:paraId="6912F1B9" w14:textId="77777777" w:rsidTr="00B47741">
        <w:tc>
          <w:tcPr>
            <w:tcW w:w="6913" w:type="dxa"/>
          </w:tcPr>
          <w:p w14:paraId="0D7E9727" w14:textId="53F0E088" w:rsidR="009B1233" w:rsidRDefault="009B1233" w:rsidP="009B1233">
            <w:pPr>
              <w:spacing w:before="60" w:after="60" w:line="288" w:lineRule="auto"/>
              <w:ind w:left="0" w:firstLine="0"/>
              <w:rPr>
                <w:rFonts w:ascii="Arial" w:hAnsi="Arial" w:cs="Arial"/>
                <w:szCs w:val="24"/>
              </w:rPr>
            </w:pPr>
            <w:r>
              <w:rPr>
                <w:rFonts w:ascii="Arial" w:hAnsi="Arial" w:cs="Arial"/>
                <w:szCs w:val="24"/>
              </w:rPr>
              <w:t>Each</w:t>
            </w:r>
            <w:r w:rsidRPr="00467B7A">
              <w:rPr>
                <w:rFonts w:ascii="Arial" w:hAnsi="Arial" w:cs="Arial"/>
                <w:szCs w:val="24"/>
              </w:rPr>
              <w:t xml:space="preserve"> priorit</w:t>
            </w:r>
            <w:r>
              <w:rPr>
                <w:rFonts w:ascii="Arial" w:hAnsi="Arial" w:cs="Arial"/>
                <w:szCs w:val="24"/>
              </w:rPr>
              <w:t>y</w:t>
            </w:r>
            <w:r w:rsidRPr="00467B7A">
              <w:rPr>
                <w:rFonts w:ascii="Arial" w:hAnsi="Arial" w:cs="Arial"/>
                <w:szCs w:val="24"/>
              </w:rPr>
              <w:t xml:space="preserve"> </w:t>
            </w:r>
            <w:r>
              <w:rPr>
                <w:rFonts w:ascii="Arial" w:hAnsi="Arial" w:cs="Arial"/>
                <w:szCs w:val="24"/>
              </w:rPr>
              <w:t>to have</w:t>
            </w:r>
            <w:r w:rsidRPr="00467B7A">
              <w:rPr>
                <w:rFonts w:ascii="Arial" w:hAnsi="Arial" w:cs="Arial"/>
                <w:szCs w:val="24"/>
              </w:rPr>
              <w:t xml:space="preserve"> </w:t>
            </w:r>
            <w:r>
              <w:rPr>
                <w:rFonts w:ascii="Arial" w:hAnsi="Arial" w:cs="Arial"/>
                <w:szCs w:val="24"/>
              </w:rPr>
              <w:t>single</w:t>
            </w:r>
            <w:r w:rsidRPr="00467B7A">
              <w:rPr>
                <w:rFonts w:ascii="Arial" w:hAnsi="Arial" w:cs="Arial"/>
                <w:szCs w:val="24"/>
              </w:rPr>
              <w:t xml:space="preserve"> point accountability at a senior level in the organisation</w:t>
            </w:r>
            <w:r>
              <w:rPr>
                <w:rFonts w:ascii="Arial" w:hAnsi="Arial" w:cs="Arial"/>
                <w:szCs w:val="24"/>
              </w:rPr>
              <w:t>.</w:t>
            </w:r>
          </w:p>
        </w:tc>
        <w:tc>
          <w:tcPr>
            <w:tcW w:w="3260" w:type="dxa"/>
          </w:tcPr>
          <w:p w14:paraId="4C796B37" w14:textId="7ADB11AC" w:rsidR="009B1233" w:rsidRDefault="003C77BD" w:rsidP="00BE3C70">
            <w:pPr>
              <w:spacing w:before="60" w:after="60" w:line="288" w:lineRule="auto"/>
              <w:ind w:left="0" w:firstLine="0"/>
              <w:rPr>
                <w:rFonts w:ascii="Arial" w:hAnsi="Arial" w:cs="Arial"/>
                <w:szCs w:val="24"/>
              </w:rPr>
            </w:pPr>
            <w:r>
              <w:rPr>
                <w:rFonts w:ascii="Arial" w:hAnsi="Arial" w:cs="Arial"/>
                <w:szCs w:val="24"/>
              </w:rPr>
              <w:t>Complete</w:t>
            </w:r>
            <w:r w:rsidR="004A294E">
              <w:rPr>
                <w:rFonts w:ascii="Arial" w:hAnsi="Arial" w:cs="Arial"/>
                <w:szCs w:val="24"/>
              </w:rPr>
              <w:t xml:space="preserve"> 5 Sept 2023</w:t>
            </w:r>
          </w:p>
        </w:tc>
      </w:tr>
      <w:tr w:rsidR="009B1233" w14:paraId="1B30CFEB" w14:textId="77777777" w:rsidTr="00B47741">
        <w:tc>
          <w:tcPr>
            <w:tcW w:w="6913" w:type="dxa"/>
          </w:tcPr>
          <w:p w14:paraId="16D030C2" w14:textId="6972ABA8" w:rsidR="009B1233" w:rsidRDefault="009B1233" w:rsidP="009B1233">
            <w:pPr>
              <w:spacing w:before="60" w:after="60" w:line="288" w:lineRule="auto"/>
              <w:ind w:left="0" w:firstLine="0"/>
              <w:rPr>
                <w:rFonts w:ascii="Arial" w:hAnsi="Arial" w:cs="Arial"/>
                <w:szCs w:val="24"/>
              </w:rPr>
            </w:pPr>
            <w:r>
              <w:rPr>
                <w:rFonts w:ascii="Arial" w:hAnsi="Arial" w:cs="Arial"/>
                <w:szCs w:val="24"/>
              </w:rPr>
              <w:t>Business planning to pull forward by six months to inform budget planning</w:t>
            </w:r>
            <w:r w:rsidRPr="00467B7A">
              <w:rPr>
                <w:rFonts w:ascii="Arial" w:hAnsi="Arial" w:cs="Arial"/>
                <w:szCs w:val="24"/>
              </w:rPr>
              <w:t xml:space="preserve"> 2024-25</w:t>
            </w:r>
            <w:r>
              <w:rPr>
                <w:rFonts w:ascii="Arial" w:hAnsi="Arial" w:cs="Arial"/>
                <w:szCs w:val="24"/>
              </w:rPr>
              <w:t>.</w:t>
            </w:r>
          </w:p>
        </w:tc>
        <w:tc>
          <w:tcPr>
            <w:tcW w:w="3260" w:type="dxa"/>
          </w:tcPr>
          <w:p w14:paraId="4BEB4131" w14:textId="29F907F8" w:rsidR="009B1233" w:rsidRDefault="00B47741" w:rsidP="00DB5209">
            <w:pPr>
              <w:spacing w:before="60" w:after="60" w:line="288" w:lineRule="auto"/>
              <w:ind w:left="0" w:firstLine="0"/>
              <w:rPr>
                <w:rFonts w:ascii="Arial" w:hAnsi="Arial" w:cs="Arial"/>
                <w:szCs w:val="24"/>
              </w:rPr>
            </w:pPr>
            <w:r>
              <w:rPr>
                <w:rFonts w:ascii="Arial" w:hAnsi="Arial" w:cs="Arial"/>
                <w:szCs w:val="24"/>
              </w:rPr>
              <w:t>Started.</w:t>
            </w:r>
            <w:r>
              <w:rPr>
                <w:rFonts w:ascii="Arial" w:hAnsi="Arial" w:cs="Arial"/>
                <w:szCs w:val="24"/>
              </w:rPr>
              <w:br/>
              <w:t>T</w:t>
            </w:r>
            <w:r w:rsidR="00004FBC">
              <w:rPr>
                <w:rFonts w:ascii="Arial" w:hAnsi="Arial" w:cs="Arial"/>
                <w:szCs w:val="24"/>
              </w:rPr>
              <w:t xml:space="preserve">arget </w:t>
            </w:r>
            <w:r w:rsidR="00DB5209">
              <w:rPr>
                <w:rFonts w:ascii="Arial" w:hAnsi="Arial" w:cs="Arial"/>
                <w:szCs w:val="24"/>
              </w:rPr>
              <w:t>completion,</w:t>
            </w:r>
            <w:r w:rsidR="00004FBC">
              <w:rPr>
                <w:rFonts w:ascii="Arial" w:hAnsi="Arial" w:cs="Arial"/>
                <w:szCs w:val="24"/>
              </w:rPr>
              <w:t xml:space="preserve"> Oct</w:t>
            </w:r>
            <w:r w:rsidR="003C77BD">
              <w:rPr>
                <w:rFonts w:ascii="Arial" w:hAnsi="Arial" w:cs="Arial"/>
                <w:szCs w:val="24"/>
              </w:rPr>
              <w:t xml:space="preserve"> 2023</w:t>
            </w:r>
          </w:p>
        </w:tc>
      </w:tr>
      <w:tr w:rsidR="003C77BD" w14:paraId="182013DA" w14:textId="77777777" w:rsidTr="00B47741">
        <w:tc>
          <w:tcPr>
            <w:tcW w:w="6913" w:type="dxa"/>
          </w:tcPr>
          <w:p w14:paraId="37859648" w14:textId="3827002E" w:rsidR="003C77BD" w:rsidRDefault="003C77BD" w:rsidP="003C77BD">
            <w:pPr>
              <w:spacing w:before="60" w:after="60" w:line="288" w:lineRule="auto"/>
              <w:ind w:left="0" w:firstLine="0"/>
              <w:rPr>
                <w:rFonts w:ascii="Arial" w:hAnsi="Arial" w:cs="Arial"/>
                <w:szCs w:val="24"/>
              </w:rPr>
            </w:pPr>
            <w:r>
              <w:rPr>
                <w:rFonts w:ascii="Arial" w:hAnsi="Arial" w:cs="Arial"/>
                <w:szCs w:val="24"/>
              </w:rPr>
              <w:t xml:space="preserve">Improve Strategic Priority 5 </w:t>
            </w:r>
            <w:r w:rsidR="00F743D1">
              <w:rPr>
                <w:rFonts w:ascii="Arial" w:hAnsi="Arial" w:cs="Arial"/>
                <w:szCs w:val="24"/>
              </w:rPr>
              <w:t>Organisation</w:t>
            </w:r>
            <w:r w:rsidR="008C53D2">
              <w:rPr>
                <w:rFonts w:ascii="Arial" w:hAnsi="Arial" w:cs="Arial"/>
                <w:szCs w:val="24"/>
              </w:rPr>
              <w:t>al</w:t>
            </w:r>
            <w:r>
              <w:rPr>
                <w:rFonts w:ascii="Arial" w:hAnsi="Arial" w:cs="Arial"/>
                <w:szCs w:val="24"/>
              </w:rPr>
              <w:t xml:space="preserve"> Excellence in year</w:t>
            </w:r>
            <w:r w:rsidR="00B47741">
              <w:rPr>
                <w:rFonts w:ascii="Arial" w:hAnsi="Arial" w:cs="Arial"/>
                <w:szCs w:val="24"/>
              </w:rPr>
              <w:t>.</w:t>
            </w:r>
          </w:p>
        </w:tc>
        <w:tc>
          <w:tcPr>
            <w:tcW w:w="3260" w:type="dxa"/>
          </w:tcPr>
          <w:p w14:paraId="1AE32C1D" w14:textId="0D45A107" w:rsidR="003C77BD" w:rsidRDefault="003C77BD" w:rsidP="00BE3C70">
            <w:pPr>
              <w:spacing w:before="60" w:after="60" w:line="288" w:lineRule="auto"/>
              <w:ind w:left="0" w:firstLine="0"/>
              <w:rPr>
                <w:rFonts w:ascii="Arial" w:hAnsi="Arial" w:cs="Arial"/>
                <w:szCs w:val="24"/>
              </w:rPr>
            </w:pPr>
            <w:r>
              <w:rPr>
                <w:rFonts w:ascii="Arial" w:hAnsi="Arial" w:cs="Arial"/>
                <w:szCs w:val="24"/>
              </w:rPr>
              <w:t>Complete</w:t>
            </w:r>
            <w:r w:rsidR="004A294E">
              <w:rPr>
                <w:rFonts w:ascii="Arial" w:hAnsi="Arial" w:cs="Arial"/>
                <w:szCs w:val="24"/>
              </w:rPr>
              <w:t xml:space="preserve"> 5 Sept 2023</w:t>
            </w:r>
          </w:p>
        </w:tc>
      </w:tr>
      <w:tr w:rsidR="003C77BD" w14:paraId="6FCD964B" w14:textId="77777777" w:rsidTr="00B47741">
        <w:tc>
          <w:tcPr>
            <w:tcW w:w="6913" w:type="dxa"/>
          </w:tcPr>
          <w:p w14:paraId="50CEB2D3" w14:textId="3F199A56" w:rsidR="003C77BD" w:rsidRDefault="003340CC" w:rsidP="003340CC">
            <w:pPr>
              <w:spacing w:before="60" w:after="60" w:line="288" w:lineRule="auto"/>
              <w:ind w:left="0" w:firstLine="0"/>
              <w:rPr>
                <w:rFonts w:ascii="Arial" w:hAnsi="Arial" w:cs="Arial"/>
                <w:szCs w:val="24"/>
              </w:rPr>
            </w:pPr>
            <w:r>
              <w:rPr>
                <w:rFonts w:ascii="Arial" w:hAnsi="Arial" w:cs="Arial"/>
                <w:szCs w:val="24"/>
              </w:rPr>
              <w:t>R</w:t>
            </w:r>
            <w:r w:rsidR="003C77BD">
              <w:rPr>
                <w:rFonts w:ascii="Arial" w:hAnsi="Arial" w:cs="Arial"/>
                <w:szCs w:val="24"/>
              </w:rPr>
              <w:t>estructure senior leadership team</w:t>
            </w:r>
            <w:r w:rsidR="00B47741">
              <w:rPr>
                <w:rFonts w:ascii="Arial" w:hAnsi="Arial" w:cs="Arial"/>
                <w:szCs w:val="24"/>
              </w:rPr>
              <w:t>.</w:t>
            </w:r>
          </w:p>
        </w:tc>
        <w:tc>
          <w:tcPr>
            <w:tcW w:w="3260" w:type="dxa"/>
          </w:tcPr>
          <w:p w14:paraId="24AF2FE8" w14:textId="46B656DD" w:rsidR="003C77BD" w:rsidRDefault="00B47741" w:rsidP="00F743D1">
            <w:pPr>
              <w:spacing w:before="60" w:after="60" w:line="288" w:lineRule="auto"/>
              <w:ind w:left="0" w:firstLine="0"/>
              <w:rPr>
                <w:rFonts w:ascii="Arial" w:hAnsi="Arial" w:cs="Arial"/>
                <w:szCs w:val="24"/>
              </w:rPr>
            </w:pPr>
            <w:r>
              <w:rPr>
                <w:rFonts w:ascii="Arial" w:hAnsi="Arial" w:cs="Arial"/>
                <w:szCs w:val="24"/>
              </w:rPr>
              <w:t>Started.</w:t>
            </w:r>
            <w:r>
              <w:rPr>
                <w:rFonts w:ascii="Arial" w:hAnsi="Arial" w:cs="Arial"/>
                <w:szCs w:val="24"/>
              </w:rPr>
              <w:br/>
              <w:t>T</w:t>
            </w:r>
            <w:r w:rsidR="00004FBC">
              <w:rPr>
                <w:rFonts w:ascii="Arial" w:hAnsi="Arial" w:cs="Arial"/>
                <w:szCs w:val="24"/>
              </w:rPr>
              <w:t>arget completion Oct 2023</w:t>
            </w:r>
          </w:p>
        </w:tc>
      </w:tr>
      <w:tr w:rsidR="00B47741" w14:paraId="61EC675A" w14:textId="77777777" w:rsidTr="00B47741">
        <w:tc>
          <w:tcPr>
            <w:tcW w:w="6913" w:type="dxa"/>
          </w:tcPr>
          <w:p w14:paraId="1F200200" w14:textId="65ABCA0E" w:rsidR="00B47741" w:rsidRDefault="00B47741" w:rsidP="00DB5209">
            <w:pPr>
              <w:spacing w:before="60" w:after="60" w:line="288" w:lineRule="auto"/>
              <w:ind w:left="0" w:firstLine="0"/>
              <w:rPr>
                <w:rFonts w:ascii="Arial" w:hAnsi="Arial" w:cs="Arial"/>
                <w:szCs w:val="24"/>
              </w:rPr>
            </w:pPr>
            <w:r>
              <w:rPr>
                <w:rFonts w:ascii="Arial" w:hAnsi="Arial" w:cs="Arial"/>
                <w:szCs w:val="24"/>
              </w:rPr>
              <w:t>Review Management structure.</w:t>
            </w:r>
          </w:p>
        </w:tc>
        <w:tc>
          <w:tcPr>
            <w:tcW w:w="3260" w:type="dxa"/>
          </w:tcPr>
          <w:p w14:paraId="29F97439" w14:textId="627D0CF3" w:rsidR="00B47741" w:rsidRDefault="00B47741" w:rsidP="00DB5209">
            <w:pPr>
              <w:spacing w:before="60" w:after="60" w:line="288" w:lineRule="auto"/>
              <w:ind w:left="0" w:firstLine="0"/>
              <w:rPr>
                <w:rFonts w:ascii="Arial" w:hAnsi="Arial" w:cs="Arial"/>
                <w:szCs w:val="24"/>
              </w:rPr>
            </w:pPr>
            <w:r>
              <w:rPr>
                <w:rFonts w:ascii="Arial" w:hAnsi="Arial" w:cs="Arial"/>
                <w:szCs w:val="24"/>
              </w:rPr>
              <w:t>Target completion Dec 2023</w:t>
            </w:r>
          </w:p>
        </w:tc>
      </w:tr>
      <w:tr w:rsidR="00B47741" w14:paraId="038D0B67" w14:textId="77777777" w:rsidTr="00B47741">
        <w:tc>
          <w:tcPr>
            <w:tcW w:w="6913" w:type="dxa"/>
          </w:tcPr>
          <w:p w14:paraId="438EAF4D" w14:textId="1C7CA4A1" w:rsidR="00B47741" w:rsidRDefault="00B47741" w:rsidP="00DB5209">
            <w:pPr>
              <w:spacing w:before="60" w:after="60" w:line="288" w:lineRule="auto"/>
              <w:ind w:left="0" w:firstLine="0"/>
              <w:rPr>
                <w:rFonts w:ascii="Arial" w:hAnsi="Arial" w:cs="Arial"/>
                <w:szCs w:val="24"/>
              </w:rPr>
            </w:pPr>
            <w:r>
              <w:rPr>
                <w:rFonts w:ascii="Arial" w:hAnsi="Arial" w:cs="Arial"/>
                <w:szCs w:val="24"/>
              </w:rPr>
              <w:t>Offer budget savings meetings to all Boroughs</w:t>
            </w:r>
          </w:p>
        </w:tc>
        <w:tc>
          <w:tcPr>
            <w:tcW w:w="3260" w:type="dxa"/>
          </w:tcPr>
          <w:p w14:paraId="53E7ED72" w14:textId="09364D76" w:rsidR="00B47741" w:rsidRDefault="00147982" w:rsidP="00147982">
            <w:pPr>
              <w:spacing w:before="60" w:after="60" w:line="288" w:lineRule="auto"/>
              <w:ind w:left="0" w:firstLine="0"/>
              <w:rPr>
                <w:rFonts w:ascii="Arial" w:hAnsi="Arial" w:cs="Arial"/>
                <w:szCs w:val="24"/>
              </w:rPr>
            </w:pPr>
            <w:r>
              <w:rPr>
                <w:rFonts w:ascii="Arial" w:hAnsi="Arial" w:cs="Arial"/>
                <w:szCs w:val="24"/>
              </w:rPr>
              <w:t xml:space="preserve">Two meetings </w:t>
            </w:r>
            <w:r w:rsidR="00B47741">
              <w:rPr>
                <w:rFonts w:ascii="Arial" w:hAnsi="Arial" w:cs="Arial"/>
                <w:szCs w:val="24"/>
              </w:rPr>
              <w:t>diarised.</w:t>
            </w:r>
            <w:r w:rsidR="00B47741">
              <w:rPr>
                <w:rFonts w:ascii="Arial" w:hAnsi="Arial" w:cs="Arial"/>
                <w:szCs w:val="24"/>
              </w:rPr>
              <w:br/>
              <w:t>Target completion Oct 2023</w:t>
            </w:r>
          </w:p>
        </w:tc>
      </w:tr>
    </w:tbl>
    <w:p w14:paraId="19935CF6" w14:textId="25F65B49" w:rsidR="00C85DD7" w:rsidRDefault="000F08AC" w:rsidP="000F08AC">
      <w:pPr>
        <w:pStyle w:val="ListParagraph"/>
        <w:spacing w:before="60" w:after="60" w:line="288" w:lineRule="auto"/>
        <w:ind w:left="170" w:firstLine="0"/>
        <w:rPr>
          <w:sz w:val="24"/>
          <w:szCs w:val="24"/>
        </w:rPr>
      </w:pPr>
      <w:r>
        <w:rPr>
          <w:sz w:val="24"/>
          <w:szCs w:val="24"/>
        </w:rPr>
        <w:t xml:space="preserve">The </w:t>
      </w:r>
      <w:r w:rsidR="004A294E">
        <w:rPr>
          <w:sz w:val="24"/>
          <w:szCs w:val="24"/>
        </w:rPr>
        <w:t xml:space="preserve">strategic priorities, </w:t>
      </w:r>
      <w:r w:rsidR="003340CC">
        <w:rPr>
          <w:sz w:val="24"/>
          <w:szCs w:val="24"/>
        </w:rPr>
        <w:t>detailing</w:t>
      </w:r>
      <w:r>
        <w:rPr>
          <w:sz w:val="24"/>
          <w:szCs w:val="24"/>
        </w:rPr>
        <w:t xml:space="preserve"> accountability</w:t>
      </w:r>
      <w:r w:rsidR="00C85DD7">
        <w:rPr>
          <w:sz w:val="24"/>
          <w:szCs w:val="24"/>
        </w:rPr>
        <w:t xml:space="preserve"> and </w:t>
      </w:r>
      <w:r>
        <w:rPr>
          <w:sz w:val="24"/>
          <w:szCs w:val="24"/>
        </w:rPr>
        <w:t xml:space="preserve">responsibility </w:t>
      </w:r>
      <w:r w:rsidR="00C85DD7">
        <w:rPr>
          <w:sz w:val="24"/>
          <w:szCs w:val="24"/>
        </w:rPr>
        <w:t>is shown in section 11.</w:t>
      </w:r>
    </w:p>
    <w:p w14:paraId="5017A259" w14:textId="0D837770" w:rsidR="000F08AC" w:rsidRDefault="00C85DD7" w:rsidP="000F08AC">
      <w:pPr>
        <w:pStyle w:val="ListParagraph"/>
        <w:spacing w:before="60" w:after="60" w:line="288" w:lineRule="auto"/>
        <w:ind w:left="170" w:firstLine="0"/>
        <w:rPr>
          <w:rFonts w:eastAsia="Times New Roman"/>
          <w:sz w:val="24"/>
          <w:szCs w:val="24"/>
        </w:rPr>
      </w:pPr>
      <w:r>
        <w:rPr>
          <w:sz w:val="24"/>
          <w:szCs w:val="24"/>
        </w:rPr>
        <w:t xml:space="preserve">The </w:t>
      </w:r>
      <w:r w:rsidR="000F08AC">
        <w:rPr>
          <w:sz w:val="24"/>
          <w:szCs w:val="24"/>
        </w:rPr>
        <w:t xml:space="preserve">improvements to </w:t>
      </w:r>
      <w:r w:rsidR="000F08AC" w:rsidRPr="00426AA4">
        <w:rPr>
          <w:sz w:val="24"/>
          <w:szCs w:val="24"/>
        </w:rPr>
        <w:t xml:space="preserve">Strategic Priority 5 </w:t>
      </w:r>
      <w:r w:rsidR="00F743D1">
        <w:rPr>
          <w:sz w:val="24"/>
          <w:szCs w:val="24"/>
        </w:rPr>
        <w:t>Organisation</w:t>
      </w:r>
      <w:r w:rsidR="000F08AC" w:rsidRPr="00426AA4">
        <w:rPr>
          <w:sz w:val="24"/>
          <w:szCs w:val="24"/>
        </w:rPr>
        <w:t xml:space="preserve"> Excellence </w:t>
      </w:r>
      <w:r w:rsidR="000F08AC">
        <w:rPr>
          <w:sz w:val="24"/>
          <w:szCs w:val="24"/>
        </w:rPr>
        <w:t xml:space="preserve">for the next six months </w:t>
      </w:r>
      <w:r>
        <w:rPr>
          <w:sz w:val="24"/>
          <w:szCs w:val="24"/>
        </w:rPr>
        <w:t>is</w:t>
      </w:r>
      <w:r w:rsidR="000F08AC" w:rsidRPr="00DB5209">
        <w:rPr>
          <w:rFonts w:eastAsia="Times New Roman"/>
          <w:sz w:val="24"/>
          <w:szCs w:val="24"/>
        </w:rPr>
        <w:t xml:space="preserve"> detailed in Appendix </w:t>
      </w:r>
      <w:r w:rsidR="00CC2319">
        <w:rPr>
          <w:rFonts w:eastAsia="Times New Roman"/>
          <w:sz w:val="24"/>
          <w:szCs w:val="24"/>
        </w:rPr>
        <w:t>2</w:t>
      </w:r>
      <w:r w:rsidR="000F08AC">
        <w:rPr>
          <w:rFonts w:eastAsia="Times New Roman"/>
          <w:sz w:val="24"/>
          <w:szCs w:val="24"/>
        </w:rPr>
        <w:t>.</w:t>
      </w:r>
    </w:p>
    <w:p w14:paraId="37614DFE" w14:textId="1D15CAC1" w:rsidR="00004FBC" w:rsidRDefault="00A8050E" w:rsidP="005C666B">
      <w:pPr>
        <w:numPr>
          <w:ilvl w:val="0"/>
          <w:numId w:val="2"/>
        </w:numPr>
        <w:spacing w:before="60" w:after="60" w:line="288" w:lineRule="auto"/>
        <w:ind w:firstLine="0"/>
        <w:rPr>
          <w:rFonts w:ascii="Arial" w:hAnsi="Arial" w:cs="Arial"/>
          <w:b/>
          <w:szCs w:val="24"/>
        </w:rPr>
      </w:pPr>
      <w:r w:rsidRPr="004965F8">
        <w:rPr>
          <w:rFonts w:ascii="Arial" w:hAnsi="Arial" w:cs="Arial"/>
          <w:b/>
          <w:szCs w:val="24"/>
        </w:rPr>
        <w:t>Financial Implications</w:t>
      </w:r>
    </w:p>
    <w:p w14:paraId="4F12890B" w14:textId="3C983B19" w:rsidR="00713440" w:rsidRDefault="0061168F" w:rsidP="0061168F">
      <w:pPr>
        <w:pStyle w:val="ListParagraph"/>
        <w:spacing w:before="60" w:after="60" w:line="288" w:lineRule="auto"/>
        <w:ind w:left="170" w:firstLine="0"/>
        <w:rPr>
          <w:sz w:val="24"/>
          <w:szCs w:val="24"/>
        </w:rPr>
      </w:pPr>
      <w:r>
        <w:rPr>
          <w:sz w:val="24"/>
          <w:szCs w:val="24"/>
        </w:rPr>
        <w:t>T</w:t>
      </w:r>
      <w:r w:rsidR="001C0F71">
        <w:rPr>
          <w:sz w:val="24"/>
          <w:szCs w:val="24"/>
        </w:rPr>
        <w:t xml:space="preserve">he </w:t>
      </w:r>
      <w:r w:rsidR="00713440">
        <w:rPr>
          <w:sz w:val="24"/>
          <w:szCs w:val="24"/>
        </w:rPr>
        <w:t xml:space="preserve">cost </w:t>
      </w:r>
      <w:r w:rsidR="001C0F71">
        <w:rPr>
          <w:sz w:val="24"/>
          <w:szCs w:val="24"/>
        </w:rPr>
        <w:t xml:space="preserve">risk of the emissions trading scheme </w:t>
      </w:r>
      <w:r w:rsidR="00713440" w:rsidRPr="00713440">
        <w:rPr>
          <w:sz w:val="24"/>
          <w:szCs w:val="24"/>
        </w:rPr>
        <w:t>will take effect from 2028 and is expected to be substantial risk</w:t>
      </w:r>
      <w:r w:rsidR="00CC2319">
        <w:rPr>
          <w:sz w:val="24"/>
          <w:szCs w:val="24"/>
        </w:rPr>
        <w:t>.  It is difficult to calculate and</w:t>
      </w:r>
      <w:r w:rsidR="00194F83">
        <w:rPr>
          <w:sz w:val="24"/>
          <w:szCs w:val="24"/>
        </w:rPr>
        <w:t>, being</w:t>
      </w:r>
      <w:r w:rsidR="00CC2319">
        <w:rPr>
          <w:sz w:val="24"/>
          <w:szCs w:val="24"/>
        </w:rPr>
        <w:t xml:space="preserve"> based upon a market approach will be difficult to predict</w:t>
      </w:r>
      <w:r w:rsidR="00194F83">
        <w:rPr>
          <w:sz w:val="24"/>
          <w:szCs w:val="24"/>
        </w:rPr>
        <w:t xml:space="preserve"> year on year</w:t>
      </w:r>
      <w:r w:rsidR="00CC2319">
        <w:rPr>
          <w:sz w:val="24"/>
          <w:szCs w:val="24"/>
        </w:rPr>
        <w:t xml:space="preserve">.  </w:t>
      </w:r>
      <w:r w:rsidR="00194F83">
        <w:rPr>
          <w:sz w:val="24"/>
          <w:szCs w:val="24"/>
        </w:rPr>
        <w:t xml:space="preserve">The working cost </w:t>
      </w:r>
      <w:r w:rsidR="00CC2319">
        <w:rPr>
          <w:sz w:val="24"/>
          <w:szCs w:val="24"/>
        </w:rPr>
        <w:t>assum</w:t>
      </w:r>
      <w:r w:rsidR="00194F83">
        <w:rPr>
          <w:sz w:val="24"/>
          <w:szCs w:val="24"/>
        </w:rPr>
        <w:t>ption for now is</w:t>
      </w:r>
      <w:r w:rsidR="00CC2319">
        <w:rPr>
          <w:sz w:val="24"/>
          <w:szCs w:val="24"/>
        </w:rPr>
        <w:t xml:space="preserve"> </w:t>
      </w:r>
      <w:r w:rsidR="00713440" w:rsidRPr="00713440">
        <w:rPr>
          <w:sz w:val="24"/>
          <w:szCs w:val="24"/>
        </w:rPr>
        <w:t>c. £36 per tonne</w:t>
      </w:r>
      <w:r w:rsidR="00713440">
        <w:rPr>
          <w:sz w:val="24"/>
          <w:szCs w:val="24"/>
        </w:rPr>
        <w:t xml:space="preserve"> or up to £3m per Borough</w:t>
      </w:r>
      <w:r w:rsidR="00713440" w:rsidRPr="00713440">
        <w:rPr>
          <w:sz w:val="24"/>
          <w:szCs w:val="24"/>
        </w:rPr>
        <w:t xml:space="preserve">. </w:t>
      </w:r>
      <w:r w:rsidR="00CC2319">
        <w:rPr>
          <w:sz w:val="24"/>
          <w:szCs w:val="24"/>
        </w:rPr>
        <w:t xml:space="preserve"> This assumption will continue to be reviewed as </w:t>
      </w:r>
      <w:r w:rsidR="00713440">
        <w:rPr>
          <w:sz w:val="24"/>
          <w:szCs w:val="24"/>
        </w:rPr>
        <w:t xml:space="preserve">modelling </w:t>
      </w:r>
      <w:r w:rsidR="00CC2319">
        <w:rPr>
          <w:sz w:val="24"/>
          <w:szCs w:val="24"/>
        </w:rPr>
        <w:t xml:space="preserve">work takes place and an industry </w:t>
      </w:r>
      <w:r w:rsidR="00194F83">
        <w:rPr>
          <w:sz w:val="24"/>
          <w:szCs w:val="24"/>
        </w:rPr>
        <w:t>consensus</w:t>
      </w:r>
      <w:r w:rsidR="00CC2319">
        <w:rPr>
          <w:sz w:val="24"/>
          <w:szCs w:val="24"/>
        </w:rPr>
        <w:t xml:space="preserve"> emerges</w:t>
      </w:r>
      <w:r w:rsidR="00AA07F4">
        <w:rPr>
          <w:sz w:val="24"/>
          <w:szCs w:val="24"/>
        </w:rPr>
        <w:t>.</w:t>
      </w:r>
      <w:r w:rsidR="00713440" w:rsidRPr="00713440">
        <w:rPr>
          <w:sz w:val="24"/>
          <w:szCs w:val="24"/>
        </w:rPr>
        <w:t xml:space="preserve"> </w:t>
      </w:r>
    </w:p>
    <w:p w14:paraId="5A082CCD" w14:textId="54F4A4E0" w:rsidR="00677F6E" w:rsidRPr="00F26ADB" w:rsidRDefault="004A294E" w:rsidP="00F26ADB">
      <w:pPr>
        <w:spacing w:before="60" w:after="60" w:line="288" w:lineRule="auto"/>
        <w:ind w:left="170" w:firstLine="0"/>
        <w:rPr>
          <w:rFonts w:ascii="Arial" w:hAnsi="Arial" w:cs="Arial"/>
          <w:szCs w:val="24"/>
        </w:rPr>
      </w:pPr>
      <w:r>
        <w:rPr>
          <w:rFonts w:ascii="Arial" w:hAnsi="Arial" w:cs="Arial"/>
          <w:szCs w:val="24"/>
        </w:rPr>
        <w:t>L</w:t>
      </w:r>
      <w:r w:rsidRPr="00004FBC">
        <w:rPr>
          <w:rFonts w:ascii="Arial" w:hAnsi="Arial" w:cs="Arial"/>
          <w:szCs w:val="24"/>
        </w:rPr>
        <w:t xml:space="preserve">egislative clarity </w:t>
      </w:r>
      <w:r>
        <w:rPr>
          <w:rFonts w:ascii="Arial" w:hAnsi="Arial" w:cs="Arial"/>
          <w:szCs w:val="24"/>
        </w:rPr>
        <w:t xml:space="preserve">is required before WLWA and the six constituent Boroughs can agree a joint plan.  The JMWMS framework agreed in March 2022 uses a waste reduction / circular economy </w:t>
      </w:r>
      <w:r>
        <w:rPr>
          <w:rFonts w:ascii="Arial" w:hAnsi="Arial" w:cs="Arial"/>
          <w:szCs w:val="24"/>
        </w:rPr>
        <w:lastRenderedPageBreak/>
        <w:t xml:space="preserve">/ decarbonisation </w:t>
      </w:r>
      <w:r w:rsidRPr="00F26ADB">
        <w:rPr>
          <w:rFonts w:ascii="Arial" w:hAnsi="Arial" w:cs="Arial"/>
          <w:szCs w:val="24"/>
        </w:rPr>
        <w:t xml:space="preserve">approach to </w:t>
      </w:r>
      <w:r w:rsidR="00F26ADB" w:rsidRPr="00F26ADB">
        <w:rPr>
          <w:rFonts w:ascii="Arial" w:hAnsi="Arial" w:cs="Arial"/>
          <w:szCs w:val="24"/>
        </w:rPr>
        <w:t xml:space="preserve">mitigate the risk of </w:t>
      </w:r>
      <w:r w:rsidRPr="00F26ADB">
        <w:rPr>
          <w:rFonts w:ascii="Arial" w:hAnsi="Arial" w:cs="Arial"/>
          <w:szCs w:val="24"/>
        </w:rPr>
        <w:t>overspending whilst targets are unfunded or unsupported by legislation</w:t>
      </w:r>
      <w:r w:rsidR="00F26ADB" w:rsidRPr="00F26ADB">
        <w:rPr>
          <w:rFonts w:ascii="Arial" w:hAnsi="Arial" w:cs="Arial"/>
          <w:szCs w:val="24"/>
        </w:rPr>
        <w:t xml:space="preserve"> by</w:t>
      </w:r>
      <w:r w:rsidR="006D2533">
        <w:rPr>
          <w:rFonts w:ascii="Arial" w:hAnsi="Arial" w:cs="Arial"/>
          <w:szCs w:val="24"/>
        </w:rPr>
        <w:t xml:space="preserve"> using</w:t>
      </w:r>
      <w:r w:rsidR="00F26ADB" w:rsidRPr="00F26ADB">
        <w:rPr>
          <w:rFonts w:ascii="Arial" w:hAnsi="Arial" w:cs="Arial"/>
          <w:szCs w:val="24"/>
        </w:rPr>
        <w:t>:</w:t>
      </w:r>
    </w:p>
    <w:p w14:paraId="0F01EA13" w14:textId="48660D4D" w:rsidR="00677F6E" w:rsidRDefault="006D2533" w:rsidP="00677F6E">
      <w:pPr>
        <w:pStyle w:val="ListParagraph"/>
        <w:numPr>
          <w:ilvl w:val="0"/>
          <w:numId w:val="23"/>
        </w:numPr>
        <w:spacing w:before="60" w:after="60" w:line="288" w:lineRule="auto"/>
        <w:rPr>
          <w:sz w:val="24"/>
          <w:szCs w:val="24"/>
        </w:rPr>
      </w:pPr>
      <w:r>
        <w:rPr>
          <w:sz w:val="24"/>
          <w:szCs w:val="24"/>
        </w:rPr>
        <w:t xml:space="preserve">the co-benefits of </w:t>
      </w:r>
      <w:r w:rsidR="00677F6E">
        <w:rPr>
          <w:sz w:val="24"/>
          <w:szCs w:val="24"/>
        </w:rPr>
        <w:t>address</w:t>
      </w:r>
      <w:r>
        <w:rPr>
          <w:sz w:val="24"/>
          <w:szCs w:val="24"/>
        </w:rPr>
        <w:t>ing</w:t>
      </w:r>
      <w:r w:rsidR="00677F6E">
        <w:rPr>
          <w:sz w:val="24"/>
          <w:szCs w:val="24"/>
        </w:rPr>
        <w:t xml:space="preserve"> ETS </w:t>
      </w:r>
      <w:r>
        <w:rPr>
          <w:sz w:val="24"/>
          <w:szCs w:val="24"/>
        </w:rPr>
        <w:t>and reducing</w:t>
      </w:r>
      <w:r w:rsidR="00677F6E">
        <w:rPr>
          <w:sz w:val="24"/>
          <w:szCs w:val="24"/>
        </w:rPr>
        <w:t xml:space="preserve"> cost by reducing waste,</w:t>
      </w:r>
    </w:p>
    <w:p w14:paraId="730341F7" w14:textId="0B1482B3" w:rsidR="00677F6E" w:rsidRPr="00F26ADB" w:rsidRDefault="005D2E91" w:rsidP="00677F6E">
      <w:pPr>
        <w:pStyle w:val="ListParagraph"/>
        <w:numPr>
          <w:ilvl w:val="0"/>
          <w:numId w:val="23"/>
        </w:numPr>
        <w:spacing w:before="60" w:after="60" w:line="288" w:lineRule="auto"/>
        <w:rPr>
          <w:sz w:val="24"/>
          <w:szCs w:val="24"/>
        </w:rPr>
      </w:pPr>
      <w:r w:rsidRPr="005D2E91">
        <w:rPr>
          <w:sz w:val="24"/>
          <w:szCs w:val="24"/>
        </w:rPr>
        <w:t>£</w:t>
      </w:r>
      <w:r w:rsidR="00AA07F4">
        <w:rPr>
          <w:sz w:val="24"/>
          <w:szCs w:val="24"/>
        </w:rPr>
        <w:t>1</w:t>
      </w:r>
      <w:r w:rsidRPr="005D2E91">
        <w:rPr>
          <w:sz w:val="24"/>
          <w:szCs w:val="24"/>
        </w:rPr>
        <w:t xml:space="preserve">m invested in </w:t>
      </w:r>
      <w:r w:rsidRPr="00F26ADB">
        <w:rPr>
          <w:sz w:val="24"/>
          <w:szCs w:val="24"/>
        </w:rPr>
        <w:t xml:space="preserve">funded programmes </w:t>
      </w:r>
      <w:r w:rsidR="00677F6E" w:rsidRPr="00F26ADB">
        <w:rPr>
          <w:bCs/>
          <w:sz w:val="24"/>
          <w:szCs w:val="24"/>
        </w:rPr>
        <w:t>for</w:t>
      </w:r>
      <w:r w:rsidR="00677F6E" w:rsidRPr="00F26ADB">
        <w:rPr>
          <w:sz w:val="24"/>
          <w:szCs w:val="24"/>
        </w:rPr>
        <w:t xml:space="preserve"> this </w:t>
      </w:r>
      <w:r w:rsidR="00677F6E" w:rsidRPr="00F26ADB">
        <w:rPr>
          <w:bCs/>
          <w:sz w:val="24"/>
          <w:szCs w:val="24"/>
        </w:rPr>
        <w:t>2023</w:t>
      </w:r>
      <w:r w:rsidR="00677F6E" w:rsidRPr="00F26ADB">
        <w:rPr>
          <w:sz w:val="24"/>
          <w:szCs w:val="24"/>
        </w:rPr>
        <w:t xml:space="preserve">-24 Business Plan </w:t>
      </w:r>
      <w:r w:rsidR="006D2533" w:rsidRPr="00F26ADB">
        <w:rPr>
          <w:sz w:val="24"/>
          <w:szCs w:val="24"/>
        </w:rPr>
        <w:t xml:space="preserve">to create alignment </w:t>
      </w:r>
      <w:r w:rsidRPr="00F26ADB">
        <w:rPr>
          <w:sz w:val="24"/>
          <w:szCs w:val="24"/>
        </w:rPr>
        <w:t xml:space="preserve">with </w:t>
      </w:r>
      <w:r w:rsidR="006D2533" w:rsidRPr="00F26ADB">
        <w:rPr>
          <w:sz w:val="24"/>
          <w:szCs w:val="24"/>
        </w:rPr>
        <w:t xml:space="preserve">carbon savings </w:t>
      </w:r>
      <w:r w:rsidR="006D2533">
        <w:rPr>
          <w:sz w:val="24"/>
          <w:szCs w:val="24"/>
        </w:rPr>
        <w:t xml:space="preserve">and Borough </w:t>
      </w:r>
      <w:r w:rsidR="00F26ADB" w:rsidRPr="00F26ADB">
        <w:rPr>
          <w:sz w:val="24"/>
          <w:szCs w:val="24"/>
        </w:rPr>
        <w:t xml:space="preserve">financial </w:t>
      </w:r>
      <w:r w:rsidRPr="00F26ADB">
        <w:rPr>
          <w:sz w:val="24"/>
          <w:szCs w:val="24"/>
        </w:rPr>
        <w:t>savings</w:t>
      </w:r>
      <w:r w:rsidR="00F26ADB">
        <w:rPr>
          <w:sz w:val="24"/>
          <w:szCs w:val="24"/>
        </w:rPr>
        <w:t>.</w:t>
      </w:r>
    </w:p>
    <w:p w14:paraId="0086CDED" w14:textId="01FEEA53" w:rsidR="00AA07F4" w:rsidRDefault="006D2533" w:rsidP="00677F6E">
      <w:pPr>
        <w:pStyle w:val="ListParagraph"/>
        <w:numPr>
          <w:ilvl w:val="0"/>
          <w:numId w:val="23"/>
        </w:numPr>
        <w:spacing w:before="60" w:after="60" w:line="288" w:lineRule="auto"/>
        <w:rPr>
          <w:sz w:val="24"/>
          <w:szCs w:val="24"/>
        </w:rPr>
      </w:pPr>
      <w:r>
        <w:rPr>
          <w:sz w:val="24"/>
          <w:szCs w:val="24"/>
        </w:rPr>
        <w:t>i</w:t>
      </w:r>
      <w:r w:rsidR="00AA07F4">
        <w:rPr>
          <w:sz w:val="24"/>
          <w:szCs w:val="24"/>
        </w:rPr>
        <w:t xml:space="preserve">nternal improvements to support the </w:t>
      </w:r>
      <w:r>
        <w:rPr>
          <w:sz w:val="24"/>
          <w:szCs w:val="24"/>
        </w:rPr>
        <w:t>direction of travel</w:t>
      </w:r>
      <w:r w:rsidR="00AA07F4">
        <w:rPr>
          <w:sz w:val="24"/>
          <w:szCs w:val="24"/>
        </w:rPr>
        <w:t xml:space="preserve"> created by the programmes</w:t>
      </w:r>
      <w:r w:rsidR="00677F6E">
        <w:rPr>
          <w:sz w:val="24"/>
          <w:szCs w:val="24"/>
        </w:rPr>
        <w:t xml:space="preserve"> </w:t>
      </w:r>
      <w:r>
        <w:rPr>
          <w:sz w:val="24"/>
          <w:szCs w:val="24"/>
        </w:rPr>
        <w:t>in</w:t>
      </w:r>
      <w:r w:rsidR="00677F6E">
        <w:rPr>
          <w:sz w:val="24"/>
          <w:szCs w:val="24"/>
        </w:rPr>
        <w:t xml:space="preserve"> Strategic Priority 5 </w:t>
      </w:r>
      <w:r w:rsidR="00F743D1">
        <w:rPr>
          <w:sz w:val="24"/>
          <w:szCs w:val="24"/>
        </w:rPr>
        <w:t>Organisation</w:t>
      </w:r>
      <w:r w:rsidR="008C53D2">
        <w:rPr>
          <w:sz w:val="24"/>
          <w:szCs w:val="24"/>
        </w:rPr>
        <w:t>al</w:t>
      </w:r>
      <w:r w:rsidR="00677F6E">
        <w:rPr>
          <w:sz w:val="24"/>
          <w:szCs w:val="24"/>
        </w:rPr>
        <w:t xml:space="preserve"> Excellence.</w:t>
      </w:r>
      <w:r w:rsidR="005D2E91" w:rsidRPr="005D2E91">
        <w:rPr>
          <w:sz w:val="24"/>
          <w:szCs w:val="24"/>
        </w:rPr>
        <w:t xml:space="preserve">  </w:t>
      </w:r>
    </w:p>
    <w:p w14:paraId="0F73CE08" w14:textId="77777777" w:rsidR="00F26ADB" w:rsidRDefault="00F26ADB" w:rsidP="00AA07F4">
      <w:pPr>
        <w:pStyle w:val="ListParagraph"/>
        <w:spacing w:before="60" w:after="60" w:line="288" w:lineRule="auto"/>
        <w:ind w:left="170" w:firstLine="0"/>
        <w:rPr>
          <w:sz w:val="24"/>
          <w:szCs w:val="24"/>
        </w:rPr>
      </w:pPr>
      <w:r>
        <w:rPr>
          <w:sz w:val="24"/>
          <w:szCs w:val="24"/>
        </w:rPr>
        <w:t>Costs associated with the updates and changes are:</w:t>
      </w:r>
    </w:p>
    <w:p w14:paraId="09F072FB" w14:textId="2B70161F" w:rsidR="00F26ADB" w:rsidRDefault="00F26ADB" w:rsidP="00F26ADB">
      <w:pPr>
        <w:pStyle w:val="ListParagraph"/>
        <w:numPr>
          <w:ilvl w:val="0"/>
          <w:numId w:val="27"/>
        </w:numPr>
        <w:spacing w:before="60" w:after="60" w:line="288" w:lineRule="auto"/>
        <w:rPr>
          <w:sz w:val="24"/>
          <w:szCs w:val="24"/>
        </w:rPr>
      </w:pPr>
      <w:r>
        <w:rPr>
          <w:sz w:val="24"/>
          <w:szCs w:val="24"/>
        </w:rPr>
        <w:t>Already budgeted</w:t>
      </w:r>
      <w:r w:rsidR="006D2533">
        <w:rPr>
          <w:sz w:val="24"/>
          <w:szCs w:val="24"/>
        </w:rPr>
        <w:t>:</w:t>
      </w:r>
    </w:p>
    <w:p w14:paraId="3F969B10" w14:textId="77777777" w:rsidR="005F0781" w:rsidRDefault="005F0781" w:rsidP="00F26ADB">
      <w:pPr>
        <w:pStyle w:val="ListParagraph"/>
        <w:numPr>
          <w:ilvl w:val="1"/>
          <w:numId w:val="27"/>
        </w:numPr>
        <w:spacing w:before="60" w:after="60" w:line="288" w:lineRule="auto"/>
        <w:rPr>
          <w:sz w:val="24"/>
          <w:szCs w:val="24"/>
        </w:rPr>
      </w:pPr>
      <w:r>
        <w:rPr>
          <w:sz w:val="24"/>
          <w:szCs w:val="24"/>
        </w:rPr>
        <w:t>Wellbeing sports day half day</w:t>
      </w:r>
    </w:p>
    <w:p w14:paraId="6B20AF2B" w14:textId="021A21FD" w:rsidR="00F26ADB" w:rsidRDefault="00AA07F4" w:rsidP="00F26ADB">
      <w:pPr>
        <w:pStyle w:val="ListParagraph"/>
        <w:numPr>
          <w:ilvl w:val="1"/>
          <w:numId w:val="27"/>
        </w:numPr>
        <w:spacing w:before="60" w:after="60" w:line="288" w:lineRule="auto"/>
        <w:rPr>
          <w:sz w:val="24"/>
          <w:szCs w:val="24"/>
        </w:rPr>
      </w:pPr>
      <w:r w:rsidRPr="00F26ADB">
        <w:rPr>
          <w:sz w:val="24"/>
          <w:szCs w:val="24"/>
        </w:rPr>
        <w:t>The employee engagement survey and stakeholder engagement surveys.</w:t>
      </w:r>
    </w:p>
    <w:p w14:paraId="48694353" w14:textId="77777777" w:rsidR="00F26ADB" w:rsidRDefault="00AA07F4" w:rsidP="00F26ADB">
      <w:pPr>
        <w:pStyle w:val="ListParagraph"/>
        <w:numPr>
          <w:ilvl w:val="1"/>
          <w:numId w:val="27"/>
        </w:numPr>
        <w:spacing w:before="60" w:after="60" w:line="288" w:lineRule="auto"/>
        <w:rPr>
          <w:sz w:val="24"/>
          <w:szCs w:val="24"/>
        </w:rPr>
      </w:pPr>
      <w:r w:rsidRPr="00F26ADB">
        <w:rPr>
          <w:sz w:val="24"/>
          <w:szCs w:val="24"/>
        </w:rPr>
        <w:t>The waste composition analysis.</w:t>
      </w:r>
    </w:p>
    <w:p w14:paraId="6CC77254" w14:textId="3A45687C" w:rsidR="00713440" w:rsidRDefault="00677F6E" w:rsidP="00F26ADB">
      <w:pPr>
        <w:pStyle w:val="ListParagraph"/>
        <w:numPr>
          <w:ilvl w:val="1"/>
          <w:numId w:val="27"/>
        </w:numPr>
        <w:spacing w:before="60" w:after="60" w:line="288" w:lineRule="auto"/>
        <w:rPr>
          <w:sz w:val="24"/>
          <w:szCs w:val="24"/>
        </w:rPr>
      </w:pPr>
      <w:r w:rsidRPr="00F26ADB">
        <w:rPr>
          <w:sz w:val="24"/>
          <w:szCs w:val="24"/>
        </w:rPr>
        <w:t>Th</w:t>
      </w:r>
      <w:r w:rsidR="00147982" w:rsidRPr="00F26ADB">
        <w:rPr>
          <w:sz w:val="24"/>
          <w:szCs w:val="24"/>
        </w:rPr>
        <w:t>ree posts deemed to directly support</w:t>
      </w:r>
      <w:r w:rsidRPr="00F26ADB">
        <w:rPr>
          <w:sz w:val="24"/>
          <w:szCs w:val="24"/>
        </w:rPr>
        <w:t xml:space="preserve"> Strategic priority 5 </w:t>
      </w:r>
      <w:r w:rsidR="00F743D1" w:rsidRPr="00F26ADB">
        <w:rPr>
          <w:sz w:val="24"/>
          <w:szCs w:val="24"/>
        </w:rPr>
        <w:t>Organisation</w:t>
      </w:r>
      <w:r w:rsidR="008C53D2">
        <w:rPr>
          <w:sz w:val="24"/>
          <w:szCs w:val="24"/>
        </w:rPr>
        <w:t>al</w:t>
      </w:r>
      <w:r w:rsidR="00147982" w:rsidRPr="00F26ADB">
        <w:rPr>
          <w:sz w:val="24"/>
          <w:szCs w:val="24"/>
        </w:rPr>
        <w:t xml:space="preserve"> Excellence.</w:t>
      </w:r>
      <w:r w:rsidR="0061168F" w:rsidRPr="00F26ADB">
        <w:rPr>
          <w:sz w:val="24"/>
          <w:szCs w:val="24"/>
        </w:rPr>
        <w:t xml:space="preserve">  </w:t>
      </w:r>
    </w:p>
    <w:p w14:paraId="11104B40" w14:textId="3F57C80A" w:rsidR="00F26ADB" w:rsidRPr="00F26ADB" w:rsidRDefault="00F26ADB" w:rsidP="00F26ADB">
      <w:pPr>
        <w:pStyle w:val="ListParagraph"/>
        <w:numPr>
          <w:ilvl w:val="1"/>
          <w:numId w:val="27"/>
        </w:numPr>
        <w:spacing w:before="60" w:after="60" w:line="288" w:lineRule="auto"/>
        <w:rPr>
          <w:sz w:val="24"/>
          <w:szCs w:val="24"/>
        </w:rPr>
      </w:pPr>
      <w:r>
        <w:rPr>
          <w:sz w:val="24"/>
          <w:szCs w:val="24"/>
        </w:rPr>
        <w:t>£1m investment with expected savings</w:t>
      </w:r>
    </w:p>
    <w:p w14:paraId="7CC124E8" w14:textId="77777777" w:rsidR="00F26ADB" w:rsidRDefault="00F26ADB" w:rsidP="00F26ADB">
      <w:pPr>
        <w:pStyle w:val="ListParagraph"/>
        <w:numPr>
          <w:ilvl w:val="0"/>
          <w:numId w:val="27"/>
        </w:numPr>
        <w:spacing w:before="60" w:after="60" w:line="288" w:lineRule="auto"/>
        <w:rPr>
          <w:sz w:val="24"/>
          <w:szCs w:val="24"/>
        </w:rPr>
      </w:pPr>
      <w:r>
        <w:rPr>
          <w:sz w:val="24"/>
          <w:szCs w:val="24"/>
        </w:rPr>
        <w:t>Mitigated</w:t>
      </w:r>
    </w:p>
    <w:p w14:paraId="4414EA78" w14:textId="3A92725E" w:rsidR="00633FA8" w:rsidRDefault="004A294E" w:rsidP="00F26ADB">
      <w:pPr>
        <w:pStyle w:val="ListParagraph"/>
        <w:numPr>
          <w:ilvl w:val="1"/>
          <w:numId w:val="27"/>
        </w:numPr>
        <w:spacing w:before="60" w:after="60" w:line="288" w:lineRule="auto"/>
        <w:rPr>
          <w:sz w:val="24"/>
          <w:szCs w:val="24"/>
        </w:rPr>
      </w:pPr>
      <w:r w:rsidRPr="004A294E">
        <w:rPr>
          <w:sz w:val="24"/>
          <w:szCs w:val="24"/>
        </w:rPr>
        <w:t xml:space="preserve">The costs associated with restructuring will be </w:t>
      </w:r>
      <w:r w:rsidR="008F4CC9">
        <w:rPr>
          <w:sz w:val="24"/>
          <w:szCs w:val="24"/>
        </w:rPr>
        <w:t xml:space="preserve">partly </w:t>
      </w:r>
      <w:r>
        <w:rPr>
          <w:sz w:val="24"/>
          <w:szCs w:val="24"/>
        </w:rPr>
        <w:t xml:space="preserve">offset by the </w:t>
      </w:r>
      <w:r w:rsidR="00194F83">
        <w:rPr>
          <w:sz w:val="24"/>
          <w:szCs w:val="24"/>
        </w:rPr>
        <w:t>deletion</w:t>
      </w:r>
      <w:r>
        <w:rPr>
          <w:sz w:val="24"/>
          <w:szCs w:val="24"/>
        </w:rPr>
        <w:t xml:space="preserve"> of the Finance Director post.</w:t>
      </w:r>
    </w:p>
    <w:p w14:paraId="3380A06A" w14:textId="18A1586E" w:rsidR="00F26ADB" w:rsidRDefault="00F26ADB" w:rsidP="00F26ADB">
      <w:pPr>
        <w:pStyle w:val="ListParagraph"/>
        <w:numPr>
          <w:ilvl w:val="0"/>
          <w:numId w:val="27"/>
        </w:numPr>
        <w:spacing w:before="60" w:after="60" w:line="288" w:lineRule="auto"/>
        <w:rPr>
          <w:sz w:val="24"/>
          <w:szCs w:val="24"/>
        </w:rPr>
      </w:pPr>
      <w:r>
        <w:rPr>
          <w:sz w:val="24"/>
          <w:szCs w:val="24"/>
        </w:rPr>
        <w:t>Additional</w:t>
      </w:r>
    </w:p>
    <w:p w14:paraId="00CA22F2" w14:textId="69CA68F4" w:rsidR="00F26ADB" w:rsidRDefault="008F4CC9" w:rsidP="00F26ADB">
      <w:pPr>
        <w:pStyle w:val="ListParagraph"/>
        <w:numPr>
          <w:ilvl w:val="1"/>
          <w:numId w:val="27"/>
        </w:numPr>
        <w:spacing w:before="60" w:after="60" w:line="288" w:lineRule="auto"/>
        <w:rPr>
          <w:sz w:val="24"/>
          <w:szCs w:val="24"/>
        </w:rPr>
      </w:pPr>
      <w:r>
        <w:rPr>
          <w:sz w:val="24"/>
          <w:szCs w:val="24"/>
        </w:rPr>
        <w:t>£</w:t>
      </w:r>
      <w:r w:rsidR="00194F83">
        <w:rPr>
          <w:sz w:val="24"/>
          <w:szCs w:val="24"/>
        </w:rPr>
        <w:t>2</w:t>
      </w:r>
      <w:r>
        <w:rPr>
          <w:sz w:val="24"/>
          <w:szCs w:val="24"/>
        </w:rPr>
        <w:t>,</w:t>
      </w:r>
      <w:r w:rsidR="00194F83">
        <w:rPr>
          <w:sz w:val="24"/>
          <w:szCs w:val="24"/>
        </w:rPr>
        <w:t>5</w:t>
      </w:r>
      <w:r>
        <w:rPr>
          <w:sz w:val="24"/>
          <w:szCs w:val="24"/>
        </w:rPr>
        <w:t>00</w:t>
      </w:r>
      <w:r w:rsidR="00F26ADB">
        <w:rPr>
          <w:sz w:val="24"/>
          <w:szCs w:val="24"/>
        </w:rPr>
        <w:t xml:space="preserve"> spent on the Leaders and Managers </w:t>
      </w:r>
      <w:r>
        <w:rPr>
          <w:sz w:val="24"/>
          <w:szCs w:val="24"/>
        </w:rPr>
        <w:t xml:space="preserve">two </w:t>
      </w:r>
      <w:r w:rsidR="00F26ADB">
        <w:rPr>
          <w:sz w:val="24"/>
          <w:szCs w:val="24"/>
        </w:rPr>
        <w:t>away day</w:t>
      </w:r>
      <w:r>
        <w:rPr>
          <w:sz w:val="24"/>
          <w:szCs w:val="24"/>
        </w:rPr>
        <w:t>s</w:t>
      </w:r>
    </w:p>
    <w:p w14:paraId="0F9DFECC" w14:textId="2555F56A" w:rsidR="00F26ADB" w:rsidRDefault="00F26ADB" w:rsidP="00F26ADB">
      <w:pPr>
        <w:pStyle w:val="ListParagraph"/>
        <w:numPr>
          <w:ilvl w:val="1"/>
          <w:numId w:val="27"/>
        </w:numPr>
        <w:spacing w:before="60" w:after="60" w:line="288" w:lineRule="auto"/>
        <w:rPr>
          <w:sz w:val="24"/>
          <w:szCs w:val="24"/>
        </w:rPr>
      </w:pPr>
      <w:r>
        <w:rPr>
          <w:sz w:val="24"/>
          <w:szCs w:val="24"/>
        </w:rPr>
        <w:t xml:space="preserve">Diversity, equality and inclusion </w:t>
      </w:r>
      <w:r w:rsidR="005F0781">
        <w:rPr>
          <w:sz w:val="24"/>
          <w:szCs w:val="24"/>
        </w:rPr>
        <w:t>workshop - £TBC</w:t>
      </w:r>
      <w:r w:rsidR="00A00E43">
        <w:rPr>
          <w:sz w:val="24"/>
          <w:szCs w:val="24"/>
        </w:rPr>
        <w:t xml:space="preserve"> &lt;£5,000</w:t>
      </w:r>
    </w:p>
    <w:p w14:paraId="7265AB9F" w14:textId="3CC672E8" w:rsidR="005F0781" w:rsidRPr="00F26ADB" w:rsidRDefault="005F0781" w:rsidP="00F26ADB">
      <w:pPr>
        <w:pStyle w:val="ListParagraph"/>
        <w:numPr>
          <w:ilvl w:val="1"/>
          <w:numId w:val="27"/>
        </w:numPr>
        <w:spacing w:before="60" w:after="60" w:line="288" w:lineRule="auto"/>
        <w:rPr>
          <w:sz w:val="24"/>
          <w:szCs w:val="24"/>
        </w:rPr>
      </w:pPr>
      <w:r>
        <w:rPr>
          <w:sz w:val="24"/>
          <w:szCs w:val="24"/>
        </w:rPr>
        <w:t>People centric workshop with employees - £TBC</w:t>
      </w:r>
      <w:r w:rsidR="00A00E43">
        <w:rPr>
          <w:sz w:val="24"/>
          <w:szCs w:val="24"/>
        </w:rPr>
        <w:t xml:space="preserve"> &lt; £5,000</w:t>
      </w:r>
    </w:p>
    <w:p w14:paraId="4AAF44DD" w14:textId="7B3B0F86" w:rsidR="00AA20FA" w:rsidRPr="00F90A22" w:rsidRDefault="00A813F4" w:rsidP="00004FBC">
      <w:pPr>
        <w:spacing w:before="60" w:after="60" w:line="288" w:lineRule="auto"/>
        <w:ind w:left="170" w:firstLine="0"/>
        <w:rPr>
          <w:rFonts w:ascii="Arial" w:hAnsi="Arial" w:cs="Arial"/>
          <w:b/>
          <w:szCs w:val="24"/>
        </w:rPr>
      </w:pPr>
      <w:r>
        <w:rPr>
          <w:rFonts w:ascii="Arial" w:hAnsi="Arial" w:cs="Arial"/>
          <w:szCs w:val="24"/>
        </w:rPr>
        <w:t xml:space="preserve">The programmes spending is below budget.  The expected savings are being delivered direct to Boroughs and are as expected at the half year point.  </w:t>
      </w:r>
      <w:r w:rsidR="00A00E43">
        <w:rPr>
          <w:rFonts w:ascii="Arial" w:hAnsi="Arial" w:cs="Arial"/>
          <w:szCs w:val="24"/>
        </w:rPr>
        <w:t>Detail on the programme savings will be reported regularly by the Projects Director.</w:t>
      </w:r>
    </w:p>
    <w:p w14:paraId="5C89E292" w14:textId="77777777" w:rsidR="00ED763D" w:rsidRDefault="000E2A13" w:rsidP="006D2533">
      <w:pPr>
        <w:numPr>
          <w:ilvl w:val="0"/>
          <w:numId w:val="2"/>
        </w:numPr>
        <w:spacing w:before="60" w:after="60" w:line="288" w:lineRule="auto"/>
        <w:rPr>
          <w:rFonts w:ascii="Arial" w:hAnsi="Arial" w:cs="Arial"/>
          <w:b/>
          <w:szCs w:val="24"/>
        </w:rPr>
      </w:pPr>
      <w:r w:rsidRPr="00A57026">
        <w:rPr>
          <w:rFonts w:ascii="Arial" w:hAnsi="Arial" w:cs="Arial"/>
          <w:b/>
          <w:szCs w:val="24"/>
        </w:rPr>
        <w:t>Risk Management</w:t>
      </w:r>
    </w:p>
    <w:p w14:paraId="1520E382" w14:textId="4FB92EED" w:rsidR="000E2A13" w:rsidRPr="003B3F08" w:rsidRDefault="005F0781" w:rsidP="00ED763D">
      <w:pPr>
        <w:spacing w:before="60" w:after="60" w:line="288" w:lineRule="auto"/>
        <w:ind w:left="170" w:firstLine="0"/>
        <w:rPr>
          <w:rFonts w:ascii="Arial" w:hAnsi="Arial" w:cs="Arial"/>
          <w:b/>
          <w:szCs w:val="24"/>
        </w:rPr>
      </w:pPr>
      <w:r>
        <w:rPr>
          <w:rFonts w:ascii="Arial" w:hAnsi="Arial" w:cs="Arial"/>
          <w:szCs w:val="24"/>
        </w:rPr>
        <w:t xml:space="preserve">Leaders and Managers will review and update risk item 3 in the risk register as part of strategic priority 5 Organisation Excellence.  </w:t>
      </w:r>
    </w:p>
    <w:p w14:paraId="7696334D" w14:textId="77777777" w:rsidR="006D2533" w:rsidRDefault="001342E2" w:rsidP="006D2533">
      <w:pPr>
        <w:numPr>
          <w:ilvl w:val="0"/>
          <w:numId w:val="2"/>
        </w:numPr>
        <w:spacing w:before="60" w:after="60" w:line="288" w:lineRule="auto"/>
        <w:rPr>
          <w:rFonts w:ascii="Arial" w:hAnsi="Arial" w:cs="Arial"/>
          <w:b/>
          <w:szCs w:val="24"/>
        </w:rPr>
      </w:pPr>
      <w:r w:rsidRPr="004965F8">
        <w:rPr>
          <w:rFonts w:ascii="Arial" w:hAnsi="Arial" w:cs="Arial"/>
          <w:b/>
          <w:szCs w:val="24"/>
        </w:rPr>
        <w:t>Legal Implications</w:t>
      </w:r>
    </w:p>
    <w:p w14:paraId="749A3224" w14:textId="6A6C088E" w:rsidR="005005D3" w:rsidRDefault="001342E2" w:rsidP="006D2533">
      <w:pPr>
        <w:spacing w:before="60" w:after="60" w:line="288" w:lineRule="auto"/>
        <w:ind w:left="170" w:firstLine="0"/>
        <w:rPr>
          <w:rFonts w:ascii="Arial" w:hAnsi="Arial" w:cs="Arial"/>
          <w:szCs w:val="24"/>
        </w:rPr>
      </w:pPr>
      <w:r w:rsidRPr="004965F8">
        <w:rPr>
          <w:rFonts w:ascii="Arial" w:hAnsi="Arial" w:cs="Arial"/>
          <w:szCs w:val="24"/>
        </w:rPr>
        <w:t xml:space="preserve">The Regulations to follow the Environment Act 2021 </w:t>
      </w:r>
      <w:r w:rsidR="005F0781">
        <w:rPr>
          <w:rFonts w:ascii="Arial" w:hAnsi="Arial" w:cs="Arial"/>
          <w:szCs w:val="24"/>
        </w:rPr>
        <w:t>are further delayed</w:t>
      </w:r>
      <w:r w:rsidR="00A00E43">
        <w:rPr>
          <w:rFonts w:ascii="Arial" w:hAnsi="Arial" w:cs="Arial"/>
          <w:szCs w:val="24"/>
        </w:rPr>
        <w:t xml:space="preserve">.  This creates </w:t>
      </w:r>
      <w:r w:rsidR="005F0781">
        <w:rPr>
          <w:rFonts w:ascii="Arial" w:hAnsi="Arial" w:cs="Arial"/>
          <w:szCs w:val="24"/>
        </w:rPr>
        <w:t xml:space="preserve">confusion </w:t>
      </w:r>
      <w:r w:rsidR="00A00E43">
        <w:rPr>
          <w:rFonts w:ascii="Arial" w:hAnsi="Arial" w:cs="Arial"/>
          <w:szCs w:val="24"/>
        </w:rPr>
        <w:t xml:space="preserve">for an organisation such as WLWA which wants to support individual Boroughs as best it can but </w:t>
      </w:r>
      <w:r w:rsidR="002E17A3">
        <w:rPr>
          <w:rFonts w:ascii="Arial" w:hAnsi="Arial" w:cs="Arial"/>
          <w:szCs w:val="24"/>
        </w:rPr>
        <w:t>has no clarity of funding, legislative support or targets</w:t>
      </w:r>
      <w:r w:rsidR="005F0781">
        <w:rPr>
          <w:rFonts w:ascii="Arial" w:hAnsi="Arial" w:cs="Arial"/>
          <w:szCs w:val="24"/>
        </w:rPr>
        <w:t>.</w:t>
      </w:r>
    </w:p>
    <w:p w14:paraId="17046851" w14:textId="77777777" w:rsidR="00401CFA" w:rsidRPr="00A369A6" w:rsidRDefault="00401CFA" w:rsidP="00401CFA">
      <w:pPr>
        <w:pStyle w:val="ListParagraph"/>
        <w:numPr>
          <w:ilvl w:val="0"/>
          <w:numId w:val="2"/>
        </w:numPr>
        <w:spacing w:before="60" w:after="60" w:line="288" w:lineRule="auto"/>
        <w:rPr>
          <w:b/>
          <w:sz w:val="24"/>
          <w:szCs w:val="24"/>
        </w:rPr>
      </w:pPr>
      <w:r w:rsidRPr="00A369A6">
        <w:rPr>
          <w:b/>
          <w:sz w:val="24"/>
          <w:szCs w:val="24"/>
        </w:rPr>
        <w:t>Impact upon the Environment Directors priorities</w:t>
      </w:r>
    </w:p>
    <w:p w14:paraId="1F22A187" w14:textId="77777777" w:rsidR="00401CFA" w:rsidRDefault="00401CFA" w:rsidP="00401CFA">
      <w:pPr>
        <w:pStyle w:val="ListParagraph"/>
        <w:spacing w:before="60" w:after="60" w:line="288" w:lineRule="auto"/>
        <w:ind w:left="170" w:firstLine="0"/>
        <w:rPr>
          <w:sz w:val="24"/>
          <w:szCs w:val="24"/>
        </w:rPr>
      </w:pPr>
      <w:r w:rsidRPr="003B3F08">
        <w:rPr>
          <w:sz w:val="24"/>
          <w:szCs w:val="24"/>
        </w:rPr>
        <w:t xml:space="preserve">The </w:t>
      </w:r>
      <w:r>
        <w:rPr>
          <w:sz w:val="24"/>
          <w:szCs w:val="24"/>
        </w:rPr>
        <w:t>strategic priorities in the business plan deliver on the Environment Directors priorities agreed in September 2022.</w:t>
      </w:r>
    </w:p>
    <w:p w14:paraId="0E9B7111" w14:textId="77777777" w:rsidR="00401CFA" w:rsidRPr="003B3F08" w:rsidRDefault="00401CFA" w:rsidP="00401CFA">
      <w:pPr>
        <w:pStyle w:val="ListParagraph"/>
        <w:spacing w:before="60" w:after="60" w:line="288" w:lineRule="auto"/>
        <w:ind w:left="170" w:firstLine="0"/>
        <w:rPr>
          <w:sz w:val="24"/>
          <w:szCs w:val="24"/>
        </w:rPr>
      </w:pPr>
    </w:p>
    <w:p w14:paraId="7C4D556A" w14:textId="11B6BF65" w:rsidR="00401CFA" w:rsidRDefault="00401CFA" w:rsidP="00401CFA">
      <w:pPr>
        <w:pStyle w:val="ListParagraph"/>
        <w:spacing w:before="60" w:after="60" w:line="288" w:lineRule="auto"/>
        <w:ind w:left="170" w:firstLine="0"/>
        <w:rPr>
          <w:b/>
          <w:szCs w:val="24"/>
        </w:rPr>
      </w:pPr>
      <w:r>
        <w:rPr>
          <w:noProof/>
          <w:lang w:eastAsia="en-GB"/>
        </w:rPr>
        <w:drawing>
          <wp:inline distT="0" distB="0" distL="0" distR="0" wp14:anchorId="3DD2C536" wp14:editId="59E46C47">
            <wp:extent cx="6479540" cy="1092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79540" cy="1092835"/>
                    </a:xfrm>
                    <a:prstGeom prst="rect">
                      <a:avLst/>
                    </a:prstGeom>
                  </pic:spPr>
                </pic:pic>
              </a:graphicData>
            </a:graphic>
          </wp:inline>
        </w:drawing>
      </w:r>
    </w:p>
    <w:p w14:paraId="2AD94F7F" w14:textId="77777777" w:rsidR="00055957" w:rsidRPr="00A369A6" w:rsidRDefault="00055957" w:rsidP="00401CFA">
      <w:pPr>
        <w:pStyle w:val="ListParagraph"/>
        <w:spacing w:before="60" w:after="60" w:line="288" w:lineRule="auto"/>
        <w:ind w:left="170" w:firstLine="0"/>
        <w:rPr>
          <w:b/>
          <w:szCs w:val="24"/>
        </w:rPr>
      </w:pPr>
    </w:p>
    <w:p w14:paraId="6B510AC3" w14:textId="7B229289" w:rsidR="00401CFA" w:rsidRPr="003B3F08" w:rsidRDefault="00401CFA" w:rsidP="00401CFA">
      <w:pPr>
        <w:pStyle w:val="ListParagraph"/>
        <w:numPr>
          <w:ilvl w:val="0"/>
          <w:numId w:val="2"/>
        </w:numPr>
        <w:spacing w:before="60" w:after="60" w:line="288" w:lineRule="auto"/>
        <w:rPr>
          <w:szCs w:val="24"/>
        </w:rPr>
      </w:pPr>
      <w:r w:rsidRPr="00A57026">
        <w:rPr>
          <w:rFonts w:eastAsia="Times New Roman"/>
          <w:b/>
          <w:sz w:val="24"/>
          <w:szCs w:val="24"/>
        </w:rPr>
        <w:lastRenderedPageBreak/>
        <w:t>Impact on Joint Municipal Waste Management Strategy</w:t>
      </w:r>
      <w:r w:rsidRPr="00A57026">
        <w:rPr>
          <w:b/>
          <w:szCs w:val="24"/>
        </w:rPr>
        <w:t xml:space="preserve"> </w:t>
      </w:r>
    </w:p>
    <w:p w14:paraId="1F16D3DA" w14:textId="77777777" w:rsidR="00401CFA" w:rsidRPr="003B3F08" w:rsidRDefault="00401CFA" w:rsidP="00401CFA">
      <w:pPr>
        <w:pStyle w:val="ListParagraph"/>
        <w:spacing w:before="60" w:after="60" w:line="288" w:lineRule="auto"/>
        <w:ind w:left="170" w:firstLine="0"/>
        <w:rPr>
          <w:sz w:val="24"/>
          <w:szCs w:val="24"/>
        </w:rPr>
      </w:pPr>
      <w:r w:rsidRPr="003B3F08">
        <w:rPr>
          <w:sz w:val="24"/>
          <w:szCs w:val="24"/>
        </w:rPr>
        <w:t xml:space="preserve">The </w:t>
      </w:r>
      <w:r>
        <w:rPr>
          <w:sz w:val="24"/>
          <w:szCs w:val="24"/>
        </w:rPr>
        <w:t>business plan will deliver on the framework agreed in March 2022.</w:t>
      </w:r>
    </w:p>
    <w:p w14:paraId="49CA1328" w14:textId="77777777" w:rsidR="00401CFA" w:rsidRDefault="00401CFA" w:rsidP="00401CFA">
      <w:pPr>
        <w:pStyle w:val="ListParagraph"/>
        <w:spacing w:before="60" w:after="60" w:line="288" w:lineRule="auto"/>
        <w:ind w:left="170" w:firstLine="0"/>
        <w:rPr>
          <w:szCs w:val="24"/>
        </w:rPr>
      </w:pPr>
      <w:r>
        <w:rPr>
          <w:noProof/>
          <w:lang w:eastAsia="en-GB"/>
        </w:rPr>
        <w:drawing>
          <wp:inline distT="0" distB="0" distL="0" distR="0" wp14:anchorId="0C79713E" wp14:editId="29FA1C76">
            <wp:extent cx="5178056" cy="3102223"/>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2700" cy="3105005"/>
                    </a:xfrm>
                    <a:prstGeom prst="rect">
                      <a:avLst/>
                    </a:prstGeom>
                    <a:noFill/>
                  </pic:spPr>
                </pic:pic>
              </a:graphicData>
            </a:graphic>
          </wp:inline>
        </w:drawing>
      </w:r>
    </w:p>
    <w:p w14:paraId="684DD1E0" w14:textId="77777777" w:rsidR="00401CFA" w:rsidRDefault="00401CFA" w:rsidP="00401CFA">
      <w:pPr>
        <w:pStyle w:val="ListParagraph"/>
        <w:spacing w:before="60" w:after="60" w:line="288" w:lineRule="auto"/>
        <w:ind w:left="170" w:firstLine="0"/>
        <w:rPr>
          <w:b/>
          <w:sz w:val="24"/>
          <w:szCs w:val="24"/>
        </w:rPr>
      </w:pPr>
    </w:p>
    <w:p w14:paraId="4B697D7F" w14:textId="631CCDAA" w:rsidR="007A4441" w:rsidRDefault="007A4441" w:rsidP="005C666B">
      <w:pPr>
        <w:pStyle w:val="ListParagraph"/>
        <w:numPr>
          <w:ilvl w:val="0"/>
          <w:numId w:val="2"/>
        </w:numPr>
        <w:spacing w:before="60" w:after="60" w:line="288" w:lineRule="auto"/>
        <w:rPr>
          <w:b/>
          <w:sz w:val="24"/>
          <w:szCs w:val="24"/>
        </w:rPr>
      </w:pPr>
      <w:r>
        <w:rPr>
          <w:b/>
          <w:sz w:val="24"/>
          <w:szCs w:val="24"/>
        </w:rPr>
        <w:t>Impact upon Carbon reduction</w:t>
      </w:r>
    </w:p>
    <w:p w14:paraId="47023E87" w14:textId="35BBFF7D" w:rsidR="006D2533" w:rsidRDefault="006D2533" w:rsidP="006D2533">
      <w:pPr>
        <w:pStyle w:val="ListParagraph"/>
        <w:spacing w:before="60" w:after="60" w:line="288" w:lineRule="auto"/>
        <w:ind w:left="170" w:firstLine="0"/>
        <w:rPr>
          <w:sz w:val="24"/>
          <w:szCs w:val="24"/>
        </w:rPr>
      </w:pPr>
      <w:r w:rsidRPr="006D2533">
        <w:rPr>
          <w:sz w:val="24"/>
          <w:szCs w:val="24"/>
        </w:rPr>
        <w:t>The JMWMS framework agreed in March 2022 uses a waste reduction / circular economy / decarbonisation approach to mitigate the risk of overspending.  This has the co-benefit of promoting carbon reduction measured as the carbon embedded in waste.</w:t>
      </w:r>
    </w:p>
    <w:p w14:paraId="08451F74" w14:textId="77777777" w:rsidR="00946E79" w:rsidRPr="006D2533" w:rsidRDefault="00946E79" w:rsidP="006D2533">
      <w:pPr>
        <w:pStyle w:val="ListParagraph"/>
        <w:spacing w:before="60" w:after="60" w:line="288" w:lineRule="auto"/>
        <w:ind w:left="170" w:firstLine="0"/>
        <w:rPr>
          <w:sz w:val="24"/>
          <w:szCs w:val="24"/>
        </w:rPr>
      </w:pPr>
    </w:p>
    <w:p w14:paraId="3B32E87B" w14:textId="51FF9D54" w:rsidR="007A4441" w:rsidRDefault="007A4441" w:rsidP="007A4441">
      <w:pPr>
        <w:pStyle w:val="ListParagraph"/>
        <w:spacing w:before="60" w:after="60" w:line="288" w:lineRule="auto"/>
        <w:ind w:left="170" w:firstLine="0"/>
        <w:rPr>
          <w:sz w:val="24"/>
          <w:szCs w:val="24"/>
        </w:rPr>
      </w:pPr>
      <w:r>
        <w:rPr>
          <w:sz w:val="24"/>
          <w:szCs w:val="24"/>
        </w:rPr>
        <w:t>WLWA 2022 Waste Composition Analysis</w:t>
      </w:r>
    </w:p>
    <w:p w14:paraId="56437741" w14:textId="3B6ACFBA" w:rsidR="007A4441" w:rsidRPr="007A4441" w:rsidRDefault="007A4441" w:rsidP="007A4441">
      <w:pPr>
        <w:pStyle w:val="ListParagraph"/>
        <w:spacing w:before="60" w:after="60" w:line="288" w:lineRule="auto"/>
        <w:ind w:left="170" w:firstLine="0"/>
        <w:rPr>
          <w:sz w:val="18"/>
          <w:szCs w:val="18"/>
        </w:rPr>
      </w:pPr>
      <w:r w:rsidRPr="007A4441">
        <w:rPr>
          <w:sz w:val="18"/>
          <w:szCs w:val="18"/>
        </w:rPr>
        <w:t>Tonnes</w:t>
      </w:r>
      <w:r>
        <w:rPr>
          <w:sz w:val="18"/>
          <w:szCs w:val="18"/>
        </w:rPr>
        <w:t xml:space="preserve">                                                                                 CO2eq</w:t>
      </w:r>
    </w:p>
    <w:p w14:paraId="0D4313BC" w14:textId="5A24B928" w:rsidR="007A4441" w:rsidRDefault="007A4441" w:rsidP="007A4441">
      <w:pPr>
        <w:pStyle w:val="ListParagraph"/>
        <w:spacing w:before="60" w:after="60" w:line="288" w:lineRule="auto"/>
        <w:ind w:left="170" w:firstLine="0"/>
        <w:rPr>
          <w:b/>
          <w:sz w:val="24"/>
          <w:szCs w:val="24"/>
        </w:rPr>
      </w:pPr>
      <w:r w:rsidRPr="00A308D5">
        <w:rPr>
          <w:noProof/>
          <w:szCs w:val="24"/>
          <w:lang w:eastAsia="en-GB"/>
        </w:rPr>
        <w:drawing>
          <wp:inline distT="0" distB="0" distL="0" distR="0" wp14:anchorId="03999A94" wp14:editId="337D86F0">
            <wp:extent cx="3369310" cy="3895725"/>
            <wp:effectExtent l="0" t="0" r="2540" b="9525"/>
            <wp:docPr id="4" name="Picture 2">
              <a:extLst xmlns:a="http://schemas.openxmlformats.org/drawingml/2006/main">
                <a:ext uri="{FF2B5EF4-FFF2-40B4-BE49-F238E27FC236}">
                  <a16:creationId xmlns:a16="http://schemas.microsoft.com/office/drawing/2014/main" id="{12B36138-0AAE-62F6-3967-AC9CF258FD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2B36138-0AAE-62F6-3967-AC9CF258FD9F}"/>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369310" cy="3895725"/>
                    </a:xfrm>
                    <a:prstGeom prst="rect">
                      <a:avLst/>
                    </a:prstGeom>
                  </pic:spPr>
                </pic:pic>
              </a:graphicData>
            </a:graphic>
          </wp:inline>
        </w:drawing>
      </w:r>
    </w:p>
    <w:p w14:paraId="4DE027AB" w14:textId="2B5EB9CB" w:rsidR="00946E79" w:rsidRDefault="00946E79" w:rsidP="007A4441">
      <w:pPr>
        <w:pStyle w:val="ListParagraph"/>
        <w:spacing w:before="60" w:after="60" w:line="288" w:lineRule="auto"/>
        <w:ind w:left="170" w:firstLine="0"/>
        <w:rPr>
          <w:b/>
          <w:sz w:val="24"/>
          <w:szCs w:val="24"/>
        </w:rPr>
      </w:pPr>
    </w:p>
    <w:p w14:paraId="6C0A5F16" w14:textId="64EEADA0" w:rsidR="00946E79" w:rsidRDefault="00946E79" w:rsidP="007A4441">
      <w:pPr>
        <w:pStyle w:val="ListParagraph"/>
        <w:spacing w:before="60" w:after="60" w:line="288" w:lineRule="auto"/>
        <w:ind w:left="170" w:firstLine="0"/>
        <w:rPr>
          <w:b/>
          <w:sz w:val="24"/>
          <w:szCs w:val="24"/>
        </w:rPr>
      </w:pPr>
    </w:p>
    <w:p w14:paraId="3387BCDA" w14:textId="7964B5FB" w:rsidR="00946E79" w:rsidRDefault="00946E79" w:rsidP="007A4441">
      <w:pPr>
        <w:pStyle w:val="ListParagraph"/>
        <w:spacing w:before="60" w:after="60" w:line="288" w:lineRule="auto"/>
        <w:ind w:left="170" w:firstLine="0"/>
        <w:rPr>
          <w:b/>
          <w:sz w:val="24"/>
          <w:szCs w:val="24"/>
        </w:rPr>
      </w:pPr>
    </w:p>
    <w:p w14:paraId="27A666A1" w14:textId="77777777" w:rsidR="00946E79" w:rsidRDefault="00946E79" w:rsidP="007A4441">
      <w:pPr>
        <w:pStyle w:val="ListParagraph"/>
        <w:spacing w:before="60" w:after="60" w:line="288" w:lineRule="auto"/>
        <w:ind w:left="170" w:firstLine="0"/>
        <w:rPr>
          <w:b/>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1814"/>
        <w:gridCol w:w="4111"/>
        <w:gridCol w:w="1984"/>
      </w:tblGrid>
      <w:tr w:rsidR="001342E2" w:rsidRPr="008F3344" w14:paraId="480C233E" w14:textId="77777777" w:rsidTr="007A4441">
        <w:tc>
          <w:tcPr>
            <w:tcW w:w="2439" w:type="dxa"/>
          </w:tcPr>
          <w:p w14:paraId="192961EB" w14:textId="77777777" w:rsidR="001342E2" w:rsidRPr="008F3344" w:rsidRDefault="001342E2" w:rsidP="00AC759A">
            <w:pPr>
              <w:spacing w:before="60" w:after="60" w:line="288" w:lineRule="auto"/>
              <w:ind w:left="0" w:right="113" w:firstLine="0"/>
              <w:jc w:val="left"/>
              <w:rPr>
                <w:rFonts w:ascii="Arial" w:hAnsi="Arial" w:cs="Arial"/>
                <w:szCs w:val="24"/>
              </w:rPr>
            </w:pPr>
            <w:r w:rsidRPr="008F3344">
              <w:rPr>
                <w:rFonts w:ascii="Arial" w:hAnsi="Arial" w:cs="Arial"/>
                <w:szCs w:val="24"/>
              </w:rPr>
              <w:t>Background Papers</w:t>
            </w:r>
          </w:p>
        </w:tc>
        <w:tc>
          <w:tcPr>
            <w:tcW w:w="7909" w:type="dxa"/>
            <w:gridSpan w:val="3"/>
            <w:vAlign w:val="center"/>
          </w:tcPr>
          <w:p w14:paraId="639E3961" w14:textId="77777777" w:rsidR="001342E2" w:rsidRPr="008F3344" w:rsidRDefault="001342E2" w:rsidP="00AC759A">
            <w:pPr>
              <w:spacing w:before="60" w:after="60" w:line="288" w:lineRule="auto"/>
              <w:ind w:left="0" w:right="113" w:firstLine="0"/>
              <w:jc w:val="left"/>
              <w:rPr>
                <w:rFonts w:ascii="Arial" w:hAnsi="Arial" w:cs="Arial"/>
                <w:szCs w:val="24"/>
              </w:rPr>
            </w:pPr>
          </w:p>
        </w:tc>
      </w:tr>
      <w:tr w:rsidR="001342E2" w:rsidRPr="00063B07" w14:paraId="0759E095" w14:textId="77777777" w:rsidTr="007A4441">
        <w:tc>
          <w:tcPr>
            <w:tcW w:w="2439" w:type="dxa"/>
            <w:tcBorders>
              <w:top w:val="nil"/>
              <w:bottom w:val="nil"/>
              <w:right w:val="single" w:sz="4" w:space="0" w:color="auto"/>
            </w:tcBorders>
          </w:tcPr>
          <w:p w14:paraId="14B0D5AC" w14:textId="77777777" w:rsidR="001342E2" w:rsidRPr="00063B07" w:rsidRDefault="001342E2" w:rsidP="00AC759A">
            <w:pPr>
              <w:spacing w:before="60" w:after="60" w:line="288" w:lineRule="auto"/>
              <w:ind w:left="0" w:right="113" w:firstLine="0"/>
              <w:jc w:val="left"/>
              <w:rPr>
                <w:rFonts w:ascii="Arial" w:hAnsi="Arial" w:cs="Arial"/>
                <w:szCs w:val="24"/>
              </w:rPr>
            </w:pPr>
          </w:p>
        </w:tc>
        <w:tc>
          <w:tcPr>
            <w:tcW w:w="1814" w:type="dxa"/>
            <w:tcBorders>
              <w:top w:val="nil"/>
              <w:left w:val="single" w:sz="4" w:space="0" w:color="auto"/>
              <w:bottom w:val="nil"/>
              <w:right w:val="nil"/>
            </w:tcBorders>
          </w:tcPr>
          <w:p w14:paraId="5F01DA49" w14:textId="77777777" w:rsidR="001342E2" w:rsidRPr="00063B07" w:rsidRDefault="001342E2" w:rsidP="00AC759A">
            <w:pPr>
              <w:spacing w:before="60" w:after="60" w:line="288" w:lineRule="auto"/>
              <w:ind w:left="0" w:right="113" w:firstLine="0"/>
              <w:jc w:val="left"/>
              <w:rPr>
                <w:rFonts w:ascii="Arial" w:hAnsi="Arial" w:cs="Arial"/>
                <w:szCs w:val="24"/>
              </w:rPr>
            </w:pPr>
            <w:r w:rsidRPr="006268AE">
              <w:rPr>
                <w:rFonts w:ascii="Arial" w:hAnsi="Arial" w:cs="Arial"/>
                <w:szCs w:val="24"/>
              </w:rPr>
              <w:t>Emma Beal</w:t>
            </w:r>
          </w:p>
        </w:tc>
        <w:tc>
          <w:tcPr>
            <w:tcW w:w="4111" w:type="dxa"/>
            <w:tcBorders>
              <w:top w:val="nil"/>
              <w:left w:val="nil"/>
              <w:bottom w:val="nil"/>
              <w:right w:val="nil"/>
            </w:tcBorders>
          </w:tcPr>
          <w:p w14:paraId="65200233" w14:textId="77777777" w:rsidR="001342E2" w:rsidRPr="00063B07" w:rsidRDefault="001342E2" w:rsidP="00AC759A">
            <w:pPr>
              <w:spacing w:before="60" w:after="60" w:line="288" w:lineRule="auto"/>
              <w:ind w:left="0" w:right="113" w:firstLine="0"/>
              <w:jc w:val="left"/>
              <w:rPr>
                <w:rFonts w:ascii="Arial" w:hAnsi="Arial" w:cs="Arial"/>
                <w:szCs w:val="24"/>
              </w:rPr>
            </w:pPr>
            <w:r w:rsidRPr="00CD7A77">
              <w:rPr>
                <w:rFonts w:ascii="Arial" w:hAnsi="Arial" w:cs="Arial"/>
                <w:szCs w:val="24"/>
              </w:rPr>
              <w:t>Managing Director</w:t>
            </w:r>
            <w:r w:rsidRPr="00CD7A77">
              <w:rPr>
                <w:rFonts w:ascii="Arial" w:hAnsi="Arial" w:cs="Arial"/>
                <w:szCs w:val="24"/>
              </w:rPr>
              <w:tab/>
            </w:r>
          </w:p>
        </w:tc>
        <w:tc>
          <w:tcPr>
            <w:tcW w:w="1984" w:type="dxa"/>
            <w:tcBorders>
              <w:top w:val="nil"/>
              <w:left w:val="nil"/>
              <w:bottom w:val="nil"/>
            </w:tcBorders>
          </w:tcPr>
          <w:p w14:paraId="18015D02" w14:textId="77777777" w:rsidR="001342E2" w:rsidRPr="00063B07" w:rsidRDefault="001342E2" w:rsidP="00AC759A">
            <w:pPr>
              <w:spacing w:before="60" w:after="60" w:line="288" w:lineRule="auto"/>
              <w:ind w:left="0" w:right="113" w:firstLine="0"/>
              <w:jc w:val="left"/>
              <w:rPr>
                <w:rFonts w:ascii="Arial" w:hAnsi="Arial" w:cs="Arial"/>
                <w:szCs w:val="24"/>
              </w:rPr>
            </w:pPr>
            <w:r w:rsidRPr="009E0AF2">
              <w:rPr>
                <w:rFonts w:ascii="Arial" w:hAnsi="Arial" w:cs="Arial"/>
                <w:szCs w:val="24"/>
              </w:rPr>
              <w:t>0</w:t>
            </w:r>
            <w:r>
              <w:rPr>
                <w:rFonts w:ascii="Arial" w:hAnsi="Arial" w:cs="Arial"/>
                <w:szCs w:val="24"/>
              </w:rPr>
              <w:t>7766 147 978</w:t>
            </w:r>
          </w:p>
        </w:tc>
      </w:tr>
      <w:tr w:rsidR="001342E2" w:rsidRPr="00063B07" w14:paraId="751BF946" w14:textId="77777777" w:rsidTr="007A4441">
        <w:tc>
          <w:tcPr>
            <w:tcW w:w="2439" w:type="dxa"/>
            <w:tcBorders>
              <w:top w:val="nil"/>
              <w:bottom w:val="single" w:sz="4" w:space="0" w:color="auto"/>
              <w:right w:val="single" w:sz="4" w:space="0" w:color="auto"/>
            </w:tcBorders>
          </w:tcPr>
          <w:p w14:paraId="1E097937" w14:textId="77777777" w:rsidR="001342E2" w:rsidRPr="00063B07" w:rsidRDefault="001342E2" w:rsidP="00AC759A">
            <w:pPr>
              <w:spacing w:before="60" w:after="60" w:line="288" w:lineRule="auto"/>
              <w:ind w:left="0" w:right="113" w:firstLine="0"/>
              <w:jc w:val="left"/>
              <w:rPr>
                <w:rFonts w:ascii="Arial" w:hAnsi="Arial" w:cs="Arial"/>
                <w:szCs w:val="24"/>
              </w:rPr>
            </w:pPr>
          </w:p>
        </w:tc>
        <w:tc>
          <w:tcPr>
            <w:tcW w:w="1814" w:type="dxa"/>
            <w:tcBorders>
              <w:top w:val="nil"/>
              <w:left w:val="single" w:sz="4" w:space="0" w:color="auto"/>
              <w:bottom w:val="single" w:sz="4" w:space="0" w:color="auto"/>
              <w:right w:val="nil"/>
            </w:tcBorders>
          </w:tcPr>
          <w:p w14:paraId="6C7BF896" w14:textId="77777777" w:rsidR="001342E2" w:rsidRPr="00063B07" w:rsidRDefault="001342E2" w:rsidP="00AC759A">
            <w:pPr>
              <w:spacing w:before="60" w:after="60" w:line="288" w:lineRule="auto"/>
              <w:ind w:left="0" w:right="113" w:firstLine="0"/>
              <w:jc w:val="left"/>
              <w:rPr>
                <w:rFonts w:ascii="Arial" w:hAnsi="Arial" w:cs="Arial"/>
                <w:szCs w:val="24"/>
              </w:rPr>
            </w:pPr>
          </w:p>
        </w:tc>
        <w:tc>
          <w:tcPr>
            <w:tcW w:w="6095" w:type="dxa"/>
            <w:gridSpan w:val="2"/>
            <w:tcBorders>
              <w:top w:val="nil"/>
              <w:left w:val="nil"/>
              <w:bottom w:val="single" w:sz="4" w:space="0" w:color="auto"/>
            </w:tcBorders>
          </w:tcPr>
          <w:p w14:paraId="6AFC88E0" w14:textId="77777777" w:rsidR="001342E2" w:rsidRPr="00063B07" w:rsidRDefault="00055957" w:rsidP="00AC759A">
            <w:pPr>
              <w:spacing w:before="60" w:after="60" w:line="288" w:lineRule="auto"/>
              <w:ind w:left="0" w:right="113" w:firstLine="0"/>
              <w:jc w:val="left"/>
              <w:rPr>
                <w:rFonts w:ascii="Arial" w:hAnsi="Arial" w:cs="Arial"/>
                <w:szCs w:val="24"/>
              </w:rPr>
            </w:pPr>
            <w:hyperlink r:id="rId11" w:history="1">
              <w:r w:rsidR="001342E2" w:rsidRPr="003B29C9">
                <w:rPr>
                  <w:rStyle w:val="Hyperlink"/>
                  <w:rFonts w:ascii="Arial" w:hAnsi="Arial" w:cs="Arial"/>
                  <w:szCs w:val="24"/>
                </w:rPr>
                <w:t>emmabeal@westlondonwaste.gov.uk</w:t>
              </w:r>
            </w:hyperlink>
          </w:p>
        </w:tc>
      </w:tr>
    </w:tbl>
    <w:p w14:paraId="5062FE76" w14:textId="11D301AC" w:rsidR="00A77013" w:rsidRPr="007B1686" w:rsidRDefault="00A77013" w:rsidP="00946E79">
      <w:pPr>
        <w:spacing w:before="60" w:after="60" w:line="288" w:lineRule="auto"/>
        <w:ind w:left="0" w:firstLine="0"/>
        <w:rPr>
          <w:rFonts w:ascii="Arial" w:hAnsi="Arial" w:cs="Arial"/>
          <w:szCs w:val="24"/>
        </w:rPr>
      </w:pPr>
    </w:p>
    <w:sectPr w:rsidR="00A77013" w:rsidRPr="007B1686" w:rsidSect="00946E79">
      <w:headerReference w:type="default" r:id="rId12"/>
      <w:pgSz w:w="11906" w:h="16838"/>
      <w:pgMar w:top="851" w:right="851" w:bottom="567" w:left="851"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9D702" w14:textId="77777777" w:rsidR="00FB6973" w:rsidRDefault="00FB6973">
      <w:r>
        <w:separator/>
      </w:r>
    </w:p>
  </w:endnote>
  <w:endnote w:type="continuationSeparator" w:id="0">
    <w:p w14:paraId="32A06358" w14:textId="77777777" w:rsidR="00FB6973" w:rsidRDefault="00FB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FB96" w14:textId="77777777" w:rsidR="00FB6973" w:rsidRDefault="00FB6973">
      <w:r>
        <w:separator/>
      </w:r>
    </w:p>
  </w:footnote>
  <w:footnote w:type="continuationSeparator" w:id="0">
    <w:p w14:paraId="3EF7F6D3" w14:textId="77777777" w:rsidR="00FB6973" w:rsidRDefault="00FB6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08" w:type="dxa"/>
      <w:tblInd w:w="-252" w:type="dxa"/>
      <w:tblLook w:val="01E0" w:firstRow="1" w:lastRow="1" w:firstColumn="1" w:lastColumn="1" w:noHBand="0" w:noVBand="0"/>
    </w:tblPr>
    <w:tblGrid>
      <w:gridCol w:w="6390"/>
      <w:gridCol w:w="4318"/>
    </w:tblGrid>
    <w:tr w:rsidR="00DE77FD" w:rsidRPr="002B3214" w14:paraId="78E21E1C" w14:textId="77777777" w:rsidTr="000F4819">
      <w:trPr>
        <w:trHeight w:val="284"/>
      </w:trPr>
      <w:tc>
        <w:tcPr>
          <w:tcW w:w="6390" w:type="dxa"/>
        </w:tcPr>
        <w:p w14:paraId="69B89029" w14:textId="77777777" w:rsidR="00DE77FD" w:rsidRPr="002B3214" w:rsidRDefault="00DE77FD">
          <w:pPr>
            <w:pStyle w:val="Header"/>
            <w:rPr>
              <w:rFonts w:ascii="Arial" w:hAnsi="Arial" w:cs="Arial"/>
              <w:b/>
              <w:sz w:val="32"/>
            </w:rPr>
          </w:pPr>
        </w:p>
      </w:tc>
      <w:tc>
        <w:tcPr>
          <w:tcW w:w="4318" w:type="dxa"/>
          <w:vAlign w:val="center"/>
        </w:tcPr>
        <w:p w14:paraId="687F5B65" w14:textId="77777777" w:rsidR="00DE77FD" w:rsidRPr="000F4819" w:rsidRDefault="00DE77FD" w:rsidP="00DD583E">
          <w:pPr>
            <w:pStyle w:val="Header"/>
            <w:tabs>
              <w:tab w:val="left" w:pos="1320"/>
              <w:tab w:val="right" w:pos="4102"/>
            </w:tabs>
            <w:jc w:val="right"/>
            <w:rPr>
              <w:rFonts w:ascii="Arial" w:hAnsi="Arial" w:cs="Arial"/>
              <w:b/>
              <w:szCs w:val="24"/>
              <w:lang w:val="en-GB"/>
            </w:rPr>
          </w:pPr>
          <w:r>
            <w:rPr>
              <w:rFonts w:ascii="Arial" w:hAnsi="Arial" w:cs="Arial"/>
              <w:b/>
              <w:szCs w:val="24"/>
              <w:lang w:val="en-GB"/>
            </w:rPr>
            <w:tab/>
          </w:r>
          <w:r>
            <w:rPr>
              <w:rFonts w:ascii="Arial" w:hAnsi="Arial" w:cs="Arial"/>
              <w:b/>
              <w:szCs w:val="24"/>
              <w:lang w:val="en-GB"/>
            </w:rPr>
            <w:tab/>
          </w:r>
        </w:p>
      </w:tc>
    </w:tr>
  </w:tbl>
  <w:p w14:paraId="15AA1202" w14:textId="77777777" w:rsidR="00DE77FD" w:rsidRPr="00F92E8C" w:rsidRDefault="00DE77FD" w:rsidP="00617851">
    <w:pPr>
      <w:pStyle w:val="Header"/>
      <w:jc w:val="right"/>
      <w:rPr>
        <w:rFonts w:ascii="Arial" w:hAnsi="Arial" w:cs="Arial"/>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14D22B5"/>
    <w:multiLevelType w:val="hybridMultilevel"/>
    <w:tmpl w:val="54BC159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062D0AF6"/>
    <w:multiLevelType w:val="hybridMultilevel"/>
    <w:tmpl w:val="75940E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6AB7EC3"/>
    <w:multiLevelType w:val="hybridMultilevel"/>
    <w:tmpl w:val="9DC2B39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96F0663"/>
    <w:multiLevelType w:val="hybridMultilevel"/>
    <w:tmpl w:val="27FC6FBE"/>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5" w15:restartNumberingAfterBreak="0">
    <w:nsid w:val="0E841AFD"/>
    <w:multiLevelType w:val="hybridMultilevel"/>
    <w:tmpl w:val="0B109E98"/>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6" w15:restartNumberingAfterBreak="0">
    <w:nsid w:val="18455068"/>
    <w:multiLevelType w:val="hybridMultilevel"/>
    <w:tmpl w:val="FBB6FAB4"/>
    <w:lvl w:ilvl="0" w:tplc="8D9067FE">
      <w:start w:val="1"/>
      <w:numFmt w:val="decimal"/>
      <w:lvlText w:val="%1."/>
      <w:lvlJc w:val="left"/>
      <w:pPr>
        <w:tabs>
          <w:tab w:val="num" w:pos="720"/>
        </w:tabs>
        <w:ind w:left="720" w:hanging="360"/>
      </w:pPr>
    </w:lvl>
    <w:lvl w:ilvl="1" w:tplc="FC96D2BC" w:tentative="1">
      <w:start w:val="1"/>
      <w:numFmt w:val="decimal"/>
      <w:lvlText w:val="%2."/>
      <w:lvlJc w:val="left"/>
      <w:pPr>
        <w:tabs>
          <w:tab w:val="num" w:pos="1440"/>
        </w:tabs>
        <w:ind w:left="1440" w:hanging="360"/>
      </w:pPr>
    </w:lvl>
    <w:lvl w:ilvl="2" w:tplc="08B8DF9C" w:tentative="1">
      <w:start w:val="1"/>
      <w:numFmt w:val="decimal"/>
      <w:lvlText w:val="%3."/>
      <w:lvlJc w:val="left"/>
      <w:pPr>
        <w:tabs>
          <w:tab w:val="num" w:pos="2160"/>
        </w:tabs>
        <w:ind w:left="2160" w:hanging="360"/>
      </w:pPr>
    </w:lvl>
    <w:lvl w:ilvl="3" w:tplc="F7DA0F7C" w:tentative="1">
      <w:start w:val="1"/>
      <w:numFmt w:val="decimal"/>
      <w:lvlText w:val="%4."/>
      <w:lvlJc w:val="left"/>
      <w:pPr>
        <w:tabs>
          <w:tab w:val="num" w:pos="2880"/>
        </w:tabs>
        <w:ind w:left="2880" w:hanging="360"/>
      </w:pPr>
    </w:lvl>
    <w:lvl w:ilvl="4" w:tplc="44C6B3E2" w:tentative="1">
      <w:start w:val="1"/>
      <w:numFmt w:val="decimal"/>
      <w:lvlText w:val="%5."/>
      <w:lvlJc w:val="left"/>
      <w:pPr>
        <w:tabs>
          <w:tab w:val="num" w:pos="3600"/>
        </w:tabs>
        <w:ind w:left="3600" w:hanging="360"/>
      </w:pPr>
    </w:lvl>
    <w:lvl w:ilvl="5" w:tplc="585C5DDC" w:tentative="1">
      <w:start w:val="1"/>
      <w:numFmt w:val="decimal"/>
      <w:lvlText w:val="%6."/>
      <w:lvlJc w:val="left"/>
      <w:pPr>
        <w:tabs>
          <w:tab w:val="num" w:pos="4320"/>
        </w:tabs>
        <w:ind w:left="4320" w:hanging="360"/>
      </w:pPr>
    </w:lvl>
    <w:lvl w:ilvl="6" w:tplc="1B087A60" w:tentative="1">
      <w:start w:val="1"/>
      <w:numFmt w:val="decimal"/>
      <w:lvlText w:val="%7."/>
      <w:lvlJc w:val="left"/>
      <w:pPr>
        <w:tabs>
          <w:tab w:val="num" w:pos="5040"/>
        </w:tabs>
        <w:ind w:left="5040" w:hanging="360"/>
      </w:pPr>
    </w:lvl>
    <w:lvl w:ilvl="7" w:tplc="3842CBC4" w:tentative="1">
      <w:start w:val="1"/>
      <w:numFmt w:val="decimal"/>
      <w:lvlText w:val="%8."/>
      <w:lvlJc w:val="left"/>
      <w:pPr>
        <w:tabs>
          <w:tab w:val="num" w:pos="5760"/>
        </w:tabs>
        <w:ind w:left="5760" w:hanging="360"/>
      </w:pPr>
    </w:lvl>
    <w:lvl w:ilvl="8" w:tplc="91A4D156" w:tentative="1">
      <w:start w:val="1"/>
      <w:numFmt w:val="decimal"/>
      <w:lvlText w:val="%9."/>
      <w:lvlJc w:val="left"/>
      <w:pPr>
        <w:tabs>
          <w:tab w:val="num" w:pos="6480"/>
        </w:tabs>
        <w:ind w:left="6480" w:hanging="360"/>
      </w:pPr>
    </w:lvl>
  </w:abstractNum>
  <w:abstractNum w:abstractNumId="7" w15:restartNumberingAfterBreak="0">
    <w:nsid w:val="2928185C"/>
    <w:multiLevelType w:val="hybridMultilevel"/>
    <w:tmpl w:val="4C468F94"/>
    <w:lvl w:ilvl="0" w:tplc="B1BE5132">
      <w:start w:val="1"/>
      <w:numFmt w:val="decimal"/>
      <w:lvlText w:val="%1."/>
      <w:lvlJc w:val="left"/>
      <w:pPr>
        <w:tabs>
          <w:tab w:val="num" w:pos="720"/>
        </w:tabs>
        <w:ind w:left="720" w:hanging="360"/>
      </w:pPr>
    </w:lvl>
    <w:lvl w:ilvl="1" w:tplc="5E60021C" w:tentative="1">
      <w:start w:val="1"/>
      <w:numFmt w:val="decimal"/>
      <w:lvlText w:val="%2."/>
      <w:lvlJc w:val="left"/>
      <w:pPr>
        <w:tabs>
          <w:tab w:val="num" w:pos="1440"/>
        </w:tabs>
        <w:ind w:left="1440" w:hanging="360"/>
      </w:pPr>
    </w:lvl>
    <w:lvl w:ilvl="2" w:tplc="6E648266" w:tentative="1">
      <w:start w:val="1"/>
      <w:numFmt w:val="decimal"/>
      <w:lvlText w:val="%3."/>
      <w:lvlJc w:val="left"/>
      <w:pPr>
        <w:tabs>
          <w:tab w:val="num" w:pos="2160"/>
        </w:tabs>
        <w:ind w:left="2160" w:hanging="360"/>
      </w:pPr>
    </w:lvl>
    <w:lvl w:ilvl="3" w:tplc="E6889E50" w:tentative="1">
      <w:start w:val="1"/>
      <w:numFmt w:val="decimal"/>
      <w:lvlText w:val="%4."/>
      <w:lvlJc w:val="left"/>
      <w:pPr>
        <w:tabs>
          <w:tab w:val="num" w:pos="2880"/>
        </w:tabs>
        <w:ind w:left="2880" w:hanging="360"/>
      </w:pPr>
    </w:lvl>
    <w:lvl w:ilvl="4" w:tplc="FDFEC17C" w:tentative="1">
      <w:start w:val="1"/>
      <w:numFmt w:val="decimal"/>
      <w:lvlText w:val="%5."/>
      <w:lvlJc w:val="left"/>
      <w:pPr>
        <w:tabs>
          <w:tab w:val="num" w:pos="3600"/>
        </w:tabs>
        <w:ind w:left="3600" w:hanging="360"/>
      </w:pPr>
    </w:lvl>
    <w:lvl w:ilvl="5" w:tplc="3EDE5E96" w:tentative="1">
      <w:start w:val="1"/>
      <w:numFmt w:val="decimal"/>
      <w:lvlText w:val="%6."/>
      <w:lvlJc w:val="left"/>
      <w:pPr>
        <w:tabs>
          <w:tab w:val="num" w:pos="4320"/>
        </w:tabs>
        <w:ind w:left="4320" w:hanging="360"/>
      </w:pPr>
    </w:lvl>
    <w:lvl w:ilvl="6" w:tplc="1FC657CE" w:tentative="1">
      <w:start w:val="1"/>
      <w:numFmt w:val="decimal"/>
      <w:lvlText w:val="%7."/>
      <w:lvlJc w:val="left"/>
      <w:pPr>
        <w:tabs>
          <w:tab w:val="num" w:pos="5040"/>
        </w:tabs>
        <w:ind w:left="5040" w:hanging="360"/>
      </w:pPr>
    </w:lvl>
    <w:lvl w:ilvl="7" w:tplc="EF08A1A6" w:tentative="1">
      <w:start w:val="1"/>
      <w:numFmt w:val="decimal"/>
      <w:lvlText w:val="%8."/>
      <w:lvlJc w:val="left"/>
      <w:pPr>
        <w:tabs>
          <w:tab w:val="num" w:pos="5760"/>
        </w:tabs>
        <w:ind w:left="5760" w:hanging="360"/>
      </w:pPr>
    </w:lvl>
    <w:lvl w:ilvl="8" w:tplc="C832C3F6" w:tentative="1">
      <w:start w:val="1"/>
      <w:numFmt w:val="decimal"/>
      <w:lvlText w:val="%9."/>
      <w:lvlJc w:val="left"/>
      <w:pPr>
        <w:tabs>
          <w:tab w:val="num" w:pos="6480"/>
        </w:tabs>
        <w:ind w:left="6480" w:hanging="360"/>
      </w:pPr>
    </w:lvl>
  </w:abstractNum>
  <w:abstractNum w:abstractNumId="8" w15:restartNumberingAfterBreak="0">
    <w:nsid w:val="35332F95"/>
    <w:multiLevelType w:val="hybridMultilevel"/>
    <w:tmpl w:val="92C2ADAA"/>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9" w15:restartNumberingAfterBreak="0">
    <w:nsid w:val="3AA17472"/>
    <w:multiLevelType w:val="hybridMultilevel"/>
    <w:tmpl w:val="7D02252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40E73299"/>
    <w:multiLevelType w:val="hybridMultilevel"/>
    <w:tmpl w:val="66FC6FA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498416F7"/>
    <w:multiLevelType w:val="hybridMultilevel"/>
    <w:tmpl w:val="681EAED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499E7D57"/>
    <w:multiLevelType w:val="hybridMultilevel"/>
    <w:tmpl w:val="95AA1CD4"/>
    <w:lvl w:ilvl="0" w:tplc="DAFCB24C">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3" w15:restartNumberingAfterBreak="0">
    <w:nsid w:val="4A7F234D"/>
    <w:multiLevelType w:val="hybridMultilevel"/>
    <w:tmpl w:val="D67E2AEE"/>
    <w:lvl w:ilvl="0" w:tplc="08090001">
      <w:start w:val="1"/>
      <w:numFmt w:val="bullet"/>
      <w:lvlText w:val=""/>
      <w:lvlJc w:val="left"/>
      <w:pPr>
        <w:ind w:left="720" w:hanging="360"/>
      </w:pPr>
      <w:rPr>
        <w:rFonts w:ascii="Symbol" w:hAnsi="Symbol" w:hint="default"/>
      </w:rPr>
    </w:lvl>
    <w:lvl w:ilvl="1" w:tplc="6728D23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D11874"/>
    <w:multiLevelType w:val="hybridMultilevel"/>
    <w:tmpl w:val="C4B62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417740"/>
    <w:multiLevelType w:val="multilevel"/>
    <w:tmpl w:val="EE8E6522"/>
    <w:lvl w:ilvl="0">
      <w:start w:val="1"/>
      <w:numFmt w:val="decimal"/>
      <w:lvlText w:val="%1."/>
      <w:lvlJc w:val="left"/>
      <w:pPr>
        <w:tabs>
          <w:tab w:val="num" w:pos="360"/>
        </w:tabs>
        <w:ind w:left="170" w:hanging="170"/>
      </w:pPr>
      <w:rPr>
        <w:rFonts w:ascii="Arial" w:hAnsi="Arial" w:cs="Arial" w:hint="default"/>
        <w:b/>
        <w:i w:val="0"/>
        <w:color w:val="auto"/>
        <w:sz w:val="24"/>
      </w:rPr>
    </w:lvl>
    <w:lvl w:ilvl="1">
      <w:start w:val="1"/>
      <w:numFmt w:val="upperLetter"/>
      <w:lvlText w:val="%2."/>
      <w:lvlJc w:val="left"/>
      <w:pPr>
        <w:tabs>
          <w:tab w:val="num" w:pos="1069"/>
        </w:tabs>
        <w:ind w:left="879" w:hanging="170"/>
      </w:pPr>
      <w:rPr>
        <w:rFonts w:hint="default"/>
        <w:b/>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lowerLetter"/>
      <w:suff w:val="space"/>
      <w:lvlText w:val="%4)"/>
      <w:lvlJc w:val="left"/>
      <w:pPr>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56EE331D"/>
    <w:multiLevelType w:val="hybridMultilevel"/>
    <w:tmpl w:val="44641E3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5E3D2246"/>
    <w:multiLevelType w:val="hybridMultilevel"/>
    <w:tmpl w:val="183ACB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F15786B"/>
    <w:multiLevelType w:val="hybridMultilevel"/>
    <w:tmpl w:val="5BF42924"/>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5FD52E97"/>
    <w:multiLevelType w:val="multilevel"/>
    <w:tmpl w:val="EE8E6522"/>
    <w:lvl w:ilvl="0">
      <w:start w:val="1"/>
      <w:numFmt w:val="decimal"/>
      <w:lvlText w:val="%1."/>
      <w:lvlJc w:val="left"/>
      <w:pPr>
        <w:tabs>
          <w:tab w:val="num" w:pos="360"/>
        </w:tabs>
        <w:ind w:left="170" w:hanging="170"/>
      </w:pPr>
      <w:rPr>
        <w:rFonts w:ascii="Arial" w:hAnsi="Arial" w:cs="Arial" w:hint="default"/>
        <w:b/>
        <w:i w:val="0"/>
        <w:color w:val="auto"/>
        <w:sz w:val="24"/>
      </w:rPr>
    </w:lvl>
    <w:lvl w:ilvl="1">
      <w:start w:val="1"/>
      <w:numFmt w:val="upperLetter"/>
      <w:lvlText w:val="%2."/>
      <w:lvlJc w:val="left"/>
      <w:pPr>
        <w:tabs>
          <w:tab w:val="num" w:pos="1069"/>
        </w:tabs>
        <w:ind w:left="879" w:hanging="170"/>
      </w:pPr>
      <w:rPr>
        <w:rFonts w:hint="default"/>
        <w:b/>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lowerLetter"/>
      <w:suff w:val="space"/>
      <w:lvlText w:val="%4)"/>
      <w:lvlJc w:val="left"/>
      <w:pPr>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21" w15:restartNumberingAfterBreak="0">
    <w:nsid w:val="6A6B4EC9"/>
    <w:multiLevelType w:val="hybridMultilevel"/>
    <w:tmpl w:val="6A34E776"/>
    <w:lvl w:ilvl="0" w:tplc="4646405A">
      <w:start w:val="1"/>
      <w:numFmt w:val="decimal"/>
      <w:lvlText w:val="%1."/>
      <w:lvlJc w:val="left"/>
      <w:pPr>
        <w:tabs>
          <w:tab w:val="num" w:pos="720"/>
        </w:tabs>
        <w:ind w:left="720" w:hanging="360"/>
      </w:pPr>
    </w:lvl>
    <w:lvl w:ilvl="1" w:tplc="1CCCFD24" w:tentative="1">
      <w:start w:val="1"/>
      <w:numFmt w:val="decimal"/>
      <w:lvlText w:val="%2."/>
      <w:lvlJc w:val="left"/>
      <w:pPr>
        <w:tabs>
          <w:tab w:val="num" w:pos="1440"/>
        </w:tabs>
        <w:ind w:left="1440" w:hanging="360"/>
      </w:pPr>
    </w:lvl>
    <w:lvl w:ilvl="2" w:tplc="FDDA2F08" w:tentative="1">
      <w:start w:val="1"/>
      <w:numFmt w:val="decimal"/>
      <w:lvlText w:val="%3."/>
      <w:lvlJc w:val="left"/>
      <w:pPr>
        <w:tabs>
          <w:tab w:val="num" w:pos="2160"/>
        </w:tabs>
        <w:ind w:left="2160" w:hanging="360"/>
      </w:pPr>
    </w:lvl>
    <w:lvl w:ilvl="3" w:tplc="A7C857F0" w:tentative="1">
      <w:start w:val="1"/>
      <w:numFmt w:val="decimal"/>
      <w:lvlText w:val="%4."/>
      <w:lvlJc w:val="left"/>
      <w:pPr>
        <w:tabs>
          <w:tab w:val="num" w:pos="2880"/>
        </w:tabs>
        <w:ind w:left="2880" w:hanging="360"/>
      </w:pPr>
    </w:lvl>
    <w:lvl w:ilvl="4" w:tplc="F0602B9C" w:tentative="1">
      <w:start w:val="1"/>
      <w:numFmt w:val="decimal"/>
      <w:lvlText w:val="%5."/>
      <w:lvlJc w:val="left"/>
      <w:pPr>
        <w:tabs>
          <w:tab w:val="num" w:pos="3600"/>
        </w:tabs>
        <w:ind w:left="3600" w:hanging="360"/>
      </w:pPr>
    </w:lvl>
    <w:lvl w:ilvl="5" w:tplc="60E4805E" w:tentative="1">
      <w:start w:val="1"/>
      <w:numFmt w:val="decimal"/>
      <w:lvlText w:val="%6."/>
      <w:lvlJc w:val="left"/>
      <w:pPr>
        <w:tabs>
          <w:tab w:val="num" w:pos="4320"/>
        </w:tabs>
        <w:ind w:left="4320" w:hanging="360"/>
      </w:pPr>
    </w:lvl>
    <w:lvl w:ilvl="6" w:tplc="39002188" w:tentative="1">
      <w:start w:val="1"/>
      <w:numFmt w:val="decimal"/>
      <w:lvlText w:val="%7."/>
      <w:lvlJc w:val="left"/>
      <w:pPr>
        <w:tabs>
          <w:tab w:val="num" w:pos="5040"/>
        </w:tabs>
        <w:ind w:left="5040" w:hanging="360"/>
      </w:pPr>
    </w:lvl>
    <w:lvl w:ilvl="7" w:tplc="AA424E52" w:tentative="1">
      <w:start w:val="1"/>
      <w:numFmt w:val="decimal"/>
      <w:lvlText w:val="%8."/>
      <w:lvlJc w:val="left"/>
      <w:pPr>
        <w:tabs>
          <w:tab w:val="num" w:pos="5760"/>
        </w:tabs>
        <w:ind w:left="5760" w:hanging="360"/>
      </w:pPr>
    </w:lvl>
    <w:lvl w:ilvl="8" w:tplc="F26A91CE" w:tentative="1">
      <w:start w:val="1"/>
      <w:numFmt w:val="decimal"/>
      <w:lvlText w:val="%9."/>
      <w:lvlJc w:val="left"/>
      <w:pPr>
        <w:tabs>
          <w:tab w:val="num" w:pos="6480"/>
        </w:tabs>
        <w:ind w:left="6480" w:hanging="360"/>
      </w:pPr>
    </w:lvl>
  </w:abstractNum>
  <w:abstractNum w:abstractNumId="22" w15:restartNumberingAfterBreak="0">
    <w:nsid w:val="6A812AA1"/>
    <w:multiLevelType w:val="hybridMultilevel"/>
    <w:tmpl w:val="2C08B47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5F4EB8"/>
    <w:multiLevelType w:val="multilevel"/>
    <w:tmpl w:val="F460C2F8"/>
    <w:lvl w:ilvl="0">
      <w:start w:val="1"/>
      <w:numFmt w:val="decimal"/>
      <w:lvlText w:val="%1."/>
      <w:lvlJc w:val="left"/>
      <w:pPr>
        <w:tabs>
          <w:tab w:val="num" w:pos="360"/>
        </w:tabs>
        <w:ind w:left="170" w:hanging="170"/>
      </w:pPr>
      <w:rPr>
        <w:rFonts w:ascii="Arial" w:hAnsi="Arial" w:cs="Arial" w:hint="default"/>
        <w:b/>
        <w:i w:val="0"/>
        <w:color w:val="auto"/>
        <w:sz w:val="24"/>
      </w:rPr>
    </w:lvl>
    <w:lvl w:ilvl="1">
      <w:start w:val="1"/>
      <w:numFmt w:val="upperLetter"/>
      <w:lvlText w:val="%2."/>
      <w:lvlJc w:val="left"/>
      <w:pPr>
        <w:tabs>
          <w:tab w:val="num" w:pos="1069"/>
        </w:tabs>
        <w:ind w:left="879" w:hanging="170"/>
      </w:pPr>
      <w:rPr>
        <w:rFonts w:hint="default"/>
        <w:b/>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lowerLetter"/>
      <w:suff w:val="space"/>
      <w:lvlText w:val="%4)"/>
      <w:lvlJc w:val="left"/>
      <w:pPr>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26" w15:restartNumberingAfterBreak="0">
    <w:nsid w:val="782D22F7"/>
    <w:multiLevelType w:val="multilevel"/>
    <w:tmpl w:val="F460C2F8"/>
    <w:lvl w:ilvl="0">
      <w:start w:val="1"/>
      <w:numFmt w:val="decimal"/>
      <w:lvlText w:val="%1."/>
      <w:lvlJc w:val="left"/>
      <w:pPr>
        <w:tabs>
          <w:tab w:val="num" w:pos="360"/>
        </w:tabs>
        <w:ind w:left="170" w:hanging="170"/>
      </w:pPr>
      <w:rPr>
        <w:rFonts w:ascii="Arial" w:hAnsi="Arial" w:cs="Arial" w:hint="default"/>
        <w:b/>
        <w:i w:val="0"/>
        <w:color w:val="auto"/>
        <w:sz w:val="24"/>
      </w:rPr>
    </w:lvl>
    <w:lvl w:ilvl="1">
      <w:start w:val="1"/>
      <w:numFmt w:val="upperLetter"/>
      <w:lvlText w:val="%2."/>
      <w:lvlJc w:val="left"/>
      <w:pPr>
        <w:tabs>
          <w:tab w:val="num" w:pos="1069"/>
        </w:tabs>
        <w:ind w:left="879" w:hanging="170"/>
      </w:pPr>
      <w:rPr>
        <w:rFonts w:hint="default"/>
        <w:b/>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lowerLetter"/>
      <w:suff w:val="space"/>
      <w:lvlText w:val="%4)"/>
      <w:lvlJc w:val="left"/>
      <w:pPr>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15:restartNumberingAfterBreak="0">
    <w:nsid w:val="7A0E4B62"/>
    <w:multiLevelType w:val="multilevel"/>
    <w:tmpl w:val="EE8E6522"/>
    <w:lvl w:ilvl="0">
      <w:start w:val="1"/>
      <w:numFmt w:val="decimal"/>
      <w:lvlText w:val="%1."/>
      <w:lvlJc w:val="left"/>
      <w:pPr>
        <w:tabs>
          <w:tab w:val="num" w:pos="360"/>
        </w:tabs>
        <w:ind w:left="170" w:hanging="170"/>
      </w:pPr>
      <w:rPr>
        <w:rFonts w:ascii="Arial" w:hAnsi="Arial" w:cs="Arial" w:hint="default"/>
        <w:b/>
        <w:i w:val="0"/>
        <w:color w:val="auto"/>
        <w:sz w:val="24"/>
      </w:rPr>
    </w:lvl>
    <w:lvl w:ilvl="1">
      <w:start w:val="1"/>
      <w:numFmt w:val="upperLetter"/>
      <w:lvlText w:val="%2."/>
      <w:lvlJc w:val="left"/>
      <w:pPr>
        <w:tabs>
          <w:tab w:val="num" w:pos="1069"/>
        </w:tabs>
        <w:ind w:left="879" w:hanging="170"/>
      </w:pPr>
      <w:rPr>
        <w:rFonts w:hint="default"/>
        <w:b/>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lowerLetter"/>
      <w:suff w:val="space"/>
      <w:lvlText w:val="%4)"/>
      <w:lvlJc w:val="left"/>
      <w:pPr>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16cid:durableId="783841645">
    <w:abstractNumId w:val="0"/>
  </w:num>
  <w:num w:numId="2" w16cid:durableId="697857496">
    <w:abstractNumId w:val="24"/>
  </w:num>
  <w:num w:numId="3" w16cid:durableId="1275601651">
    <w:abstractNumId w:val="20"/>
  </w:num>
  <w:num w:numId="4" w16cid:durableId="1001734568">
    <w:abstractNumId w:val="23"/>
  </w:num>
  <w:num w:numId="5" w16cid:durableId="1584988611">
    <w:abstractNumId w:val="14"/>
  </w:num>
  <w:num w:numId="6" w16cid:durableId="1019232512">
    <w:abstractNumId w:val="4"/>
  </w:num>
  <w:num w:numId="7" w16cid:durableId="99760687">
    <w:abstractNumId w:val="19"/>
  </w:num>
  <w:num w:numId="8" w16cid:durableId="767045013">
    <w:abstractNumId w:val="6"/>
  </w:num>
  <w:num w:numId="9" w16cid:durableId="2083599374">
    <w:abstractNumId w:val="7"/>
  </w:num>
  <w:num w:numId="10" w16cid:durableId="639698801">
    <w:abstractNumId w:val="21"/>
  </w:num>
  <w:num w:numId="11" w16cid:durableId="1584414199">
    <w:abstractNumId w:val="15"/>
  </w:num>
  <w:num w:numId="12" w16cid:durableId="204567162">
    <w:abstractNumId w:val="9"/>
  </w:num>
  <w:num w:numId="13" w16cid:durableId="1916619852">
    <w:abstractNumId w:val="27"/>
  </w:num>
  <w:num w:numId="14" w16cid:durableId="692993578">
    <w:abstractNumId w:val="12"/>
  </w:num>
  <w:num w:numId="15" w16cid:durableId="484710972">
    <w:abstractNumId w:val="17"/>
  </w:num>
  <w:num w:numId="16" w16cid:durableId="573048102">
    <w:abstractNumId w:val="16"/>
  </w:num>
  <w:num w:numId="17" w16cid:durableId="1651865558">
    <w:abstractNumId w:val="10"/>
  </w:num>
  <w:num w:numId="18" w16cid:durableId="600987937">
    <w:abstractNumId w:val="5"/>
  </w:num>
  <w:num w:numId="19" w16cid:durableId="1499465309">
    <w:abstractNumId w:val="1"/>
  </w:num>
  <w:num w:numId="20" w16cid:durableId="1665278393">
    <w:abstractNumId w:val="2"/>
  </w:num>
  <w:num w:numId="21" w16cid:durableId="1244224996">
    <w:abstractNumId w:val="22"/>
  </w:num>
  <w:num w:numId="22" w16cid:durableId="1871063213">
    <w:abstractNumId w:val="11"/>
  </w:num>
  <w:num w:numId="23" w16cid:durableId="2063362214">
    <w:abstractNumId w:val="3"/>
  </w:num>
  <w:num w:numId="24" w16cid:durableId="1094787831">
    <w:abstractNumId w:val="13"/>
  </w:num>
  <w:num w:numId="25" w16cid:durableId="1006984907">
    <w:abstractNumId w:val="8"/>
  </w:num>
  <w:num w:numId="26" w16cid:durableId="100759385">
    <w:abstractNumId w:val="26"/>
  </w:num>
  <w:num w:numId="27" w16cid:durableId="166824152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wNDAxNDO0NLY0NDNR0lEKTi0uzszPAykwrAUAWWAh8CwAAAA="/>
  </w:docVars>
  <w:rsids>
    <w:rsidRoot w:val="005771DA"/>
    <w:rsid w:val="00000CB6"/>
    <w:rsid w:val="0000287F"/>
    <w:rsid w:val="00004122"/>
    <w:rsid w:val="000041C1"/>
    <w:rsid w:val="00004FBC"/>
    <w:rsid w:val="00006DB8"/>
    <w:rsid w:val="00006DE1"/>
    <w:rsid w:val="00006FE3"/>
    <w:rsid w:val="00010567"/>
    <w:rsid w:val="00011E40"/>
    <w:rsid w:val="00013985"/>
    <w:rsid w:val="000148E6"/>
    <w:rsid w:val="00016FA7"/>
    <w:rsid w:val="0002130E"/>
    <w:rsid w:val="00021935"/>
    <w:rsid w:val="00021B36"/>
    <w:rsid w:val="00022574"/>
    <w:rsid w:val="000227FE"/>
    <w:rsid w:val="000229AD"/>
    <w:rsid w:val="00022BE9"/>
    <w:rsid w:val="00022FBC"/>
    <w:rsid w:val="000231E6"/>
    <w:rsid w:val="00023868"/>
    <w:rsid w:val="00023B92"/>
    <w:rsid w:val="000247A9"/>
    <w:rsid w:val="00026186"/>
    <w:rsid w:val="000307A5"/>
    <w:rsid w:val="00030B5D"/>
    <w:rsid w:val="000325E1"/>
    <w:rsid w:val="00034B83"/>
    <w:rsid w:val="00035123"/>
    <w:rsid w:val="00036475"/>
    <w:rsid w:val="000364C3"/>
    <w:rsid w:val="00036BB3"/>
    <w:rsid w:val="00036ED4"/>
    <w:rsid w:val="000379CF"/>
    <w:rsid w:val="00040377"/>
    <w:rsid w:val="0004157D"/>
    <w:rsid w:val="0004200F"/>
    <w:rsid w:val="00042171"/>
    <w:rsid w:val="00042CB3"/>
    <w:rsid w:val="000441DA"/>
    <w:rsid w:val="00047D3A"/>
    <w:rsid w:val="00050BD6"/>
    <w:rsid w:val="00051869"/>
    <w:rsid w:val="00051B59"/>
    <w:rsid w:val="000524B1"/>
    <w:rsid w:val="00055226"/>
    <w:rsid w:val="0005584C"/>
    <w:rsid w:val="00055957"/>
    <w:rsid w:val="00056463"/>
    <w:rsid w:val="00057672"/>
    <w:rsid w:val="00061CD5"/>
    <w:rsid w:val="000661DA"/>
    <w:rsid w:val="0007041F"/>
    <w:rsid w:val="00070E99"/>
    <w:rsid w:val="000721D3"/>
    <w:rsid w:val="00073650"/>
    <w:rsid w:val="00073A0D"/>
    <w:rsid w:val="00073F50"/>
    <w:rsid w:val="00075E1E"/>
    <w:rsid w:val="00077FD9"/>
    <w:rsid w:val="00081574"/>
    <w:rsid w:val="0008343E"/>
    <w:rsid w:val="00083A87"/>
    <w:rsid w:val="000854F1"/>
    <w:rsid w:val="00086BBB"/>
    <w:rsid w:val="00087CC0"/>
    <w:rsid w:val="00087E76"/>
    <w:rsid w:val="00091AF4"/>
    <w:rsid w:val="000922AA"/>
    <w:rsid w:val="00092935"/>
    <w:rsid w:val="00093D50"/>
    <w:rsid w:val="0009492F"/>
    <w:rsid w:val="00094C3C"/>
    <w:rsid w:val="00095E08"/>
    <w:rsid w:val="00097D76"/>
    <w:rsid w:val="000A00F2"/>
    <w:rsid w:val="000A03F7"/>
    <w:rsid w:val="000A20CA"/>
    <w:rsid w:val="000A6544"/>
    <w:rsid w:val="000B010A"/>
    <w:rsid w:val="000B0968"/>
    <w:rsid w:val="000B1523"/>
    <w:rsid w:val="000B2507"/>
    <w:rsid w:val="000B2BA8"/>
    <w:rsid w:val="000B4521"/>
    <w:rsid w:val="000B7672"/>
    <w:rsid w:val="000B794A"/>
    <w:rsid w:val="000B7A51"/>
    <w:rsid w:val="000C3A47"/>
    <w:rsid w:val="000C3E97"/>
    <w:rsid w:val="000C3EC0"/>
    <w:rsid w:val="000C6967"/>
    <w:rsid w:val="000D2294"/>
    <w:rsid w:val="000D3C8D"/>
    <w:rsid w:val="000D4EB6"/>
    <w:rsid w:val="000D5C0B"/>
    <w:rsid w:val="000D66CD"/>
    <w:rsid w:val="000D7EDD"/>
    <w:rsid w:val="000E1EEF"/>
    <w:rsid w:val="000E2845"/>
    <w:rsid w:val="000E28BE"/>
    <w:rsid w:val="000E2A13"/>
    <w:rsid w:val="000E5C42"/>
    <w:rsid w:val="000E602A"/>
    <w:rsid w:val="000E636B"/>
    <w:rsid w:val="000E68D9"/>
    <w:rsid w:val="000E6B1E"/>
    <w:rsid w:val="000E726E"/>
    <w:rsid w:val="000E74EE"/>
    <w:rsid w:val="000F015C"/>
    <w:rsid w:val="000F0557"/>
    <w:rsid w:val="000F08AC"/>
    <w:rsid w:val="000F15CC"/>
    <w:rsid w:val="000F1799"/>
    <w:rsid w:val="000F37AE"/>
    <w:rsid w:val="000F4819"/>
    <w:rsid w:val="000F659C"/>
    <w:rsid w:val="000F6688"/>
    <w:rsid w:val="000F718D"/>
    <w:rsid w:val="000F73D8"/>
    <w:rsid w:val="00100B13"/>
    <w:rsid w:val="00101539"/>
    <w:rsid w:val="00102DC7"/>
    <w:rsid w:val="00104087"/>
    <w:rsid w:val="00105F97"/>
    <w:rsid w:val="00106012"/>
    <w:rsid w:val="0010692E"/>
    <w:rsid w:val="00110733"/>
    <w:rsid w:val="0011174D"/>
    <w:rsid w:val="001119E7"/>
    <w:rsid w:val="00114CD7"/>
    <w:rsid w:val="00115242"/>
    <w:rsid w:val="001156E7"/>
    <w:rsid w:val="00115B93"/>
    <w:rsid w:val="00115ED5"/>
    <w:rsid w:val="00116021"/>
    <w:rsid w:val="0011671B"/>
    <w:rsid w:val="00120744"/>
    <w:rsid w:val="00121151"/>
    <w:rsid w:val="00121799"/>
    <w:rsid w:val="00122DCC"/>
    <w:rsid w:val="00122FB6"/>
    <w:rsid w:val="00122FD3"/>
    <w:rsid w:val="001235FF"/>
    <w:rsid w:val="001236FA"/>
    <w:rsid w:val="00123A9D"/>
    <w:rsid w:val="00125DAF"/>
    <w:rsid w:val="00126E5A"/>
    <w:rsid w:val="00130DD3"/>
    <w:rsid w:val="001342E2"/>
    <w:rsid w:val="001361A0"/>
    <w:rsid w:val="001367E1"/>
    <w:rsid w:val="00137EED"/>
    <w:rsid w:val="00144E2C"/>
    <w:rsid w:val="00146882"/>
    <w:rsid w:val="00147982"/>
    <w:rsid w:val="00147B17"/>
    <w:rsid w:val="001510FF"/>
    <w:rsid w:val="0015162B"/>
    <w:rsid w:val="001540FE"/>
    <w:rsid w:val="00154697"/>
    <w:rsid w:val="001554C1"/>
    <w:rsid w:val="00157CE5"/>
    <w:rsid w:val="00162083"/>
    <w:rsid w:val="001626DE"/>
    <w:rsid w:val="0016332C"/>
    <w:rsid w:val="001673E8"/>
    <w:rsid w:val="00167EB0"/>
    <w:rsid w:val="001734DE"/>
    <w:rsid w:val="00174647"/>
    <w:rsid w:val="0017504C"/>
    <w:rsid w:val="00175053"/>
    <w:rsid w:val="00176B82"/>
    <w:rsid w:val="001807B7"/>
    <w:rsid w:val="00180DC3"/>
    <w:rsid w:val="001816AF"/>
    <w:rsid w:val="001832BB"/>
    <w:rsid w:val="00185C41"/>
    <w:rsid w:val="0018668E"/>
    <w:rsid w:val="001870A6"/>
    <w:rsid w:val="00187782"/>
    <w:rsid w:val="001915C4"/>
    <w:rsid w:val="00194F83"/>
    <w:rsid w:val="001A0025"/>
    <w:rsid w:val="001A21A3"/>
    <w:rsid w:val="001A4690"/>
    <w:rsid w:val="001A4720"/>
    <w:rsid w:val="001A4840"/>
    <w:rsid w:val="001A4EC6"/>
    <w:rsid w:val="001A5F52"/>
    <w:rsid w:val="001A6E8E"/>
    <w:rsid w:val="001A74C0"/>
    <w:rsid w:val="001A769D"/>
    <w:rsid w:val="001B039B"/>
    <w:rsid w:val="001B17BC"/>
    <w:rsid w:val="001B1D57"/>
    <w:rsid w:val="001B28AB"/>
    <w:rsid w:val="001B4F18"/>
    <w:rsid w:val="001B71CD"/>
    <w:rsid w:val="001C0120"/>
    <w:rsid w:val="001C0D93"/>
    <w:rsid w:val="001C0F71"/>
    <w:rsid w:val="001C25EE"/>
    <w:rsid w:val="001C3393"/>
    <w:rsid w:val="001C3B61"/>
    <w:rsid w:val="001C4B76"/>
    <w:rsid w:val="001C52C7"/>
    <w:rsid w:val="001C532B"/>
    <w:rsid w:val="001C7219"/>
    <w:rsid w:val="001C78A8"/>
    <w:rsid w:val="001D1341"/>
    <w:rsid w:val="001D25FF"/>
    <w:rsid w:val="001D3477"/>
    <w:rsid w:val="001D39CC"/>
    <w:rsid w:val="001D5AA2"/>
    <w:rsid w:val="001D68E6"/>
    <w:rsid w:val="001E0419"/>
    <w:rsid w:val="001E2557"/>
    <w:rsid w:val="001E3F45"/>
    <w:rsid w:val="001E57DC"/>
    <w:rsid w:val="001E7175"/>
    <w:rsid w:val="001E7A4E"/>
    <w:rsid w:val="001F0F68"/>
    <w:rsid w:val="001F1CF3"/>
    <w:rsid w:val="001F2048"/>
    <w:rsid w:val="001F2652"/>
    <w:rsid w:val="001F276F"/>
    <w:rsid w:val="001F3437"/>
    <w:rsid w:val="001F7821"/>
    <w:rsid w:val="002030F2"/>
    <w:rsid w:val="00203DB1"/>
    <w:rsid w:val="00204E0C"/>
    <w:rsid w:val="00204F2A"/>
    <w:rsid w:val="00205A4A"/>
    <w:rsid w:val="00206732"/>
    <w:rsid w:val="00207D4B"/>
    <w:rsid w:val="00211657"/>
    <w:rsid w:val="00213DCB"/>
    <w:rsid w:val="0021533F"/>
    <w:rsid w:val="0021611C"/>
    <w:rsid w:val="00217C2E"/>
    <w:rsid w:val="0022162D"/>
    <w:rsid w:val="00221FF1"/>
    <w:rsid w:val="002227F5"/>
    <w:rsid w:val="00222875"/>
    <w:rsid w:val="0022428D"/>
    <w:rsid w:val="0022458A"/>
    <w:rsid w:val="0022542E"/>
    <w:rsid w:val="002259B7"/>
    <w:rsid w:val="0022600D"/>
    <w:rsid w:val="0022626B"/>
    <w:rsid w:val="0023037E"/>
    <w:rsid w:val="00231EA3"/>
    <w:rsid w:val="0023572B"/>
    <w:rsid w:val="002362F2"/>
    <w:rsid w:val="00236A11"/>
    <w:rsid w:val="0023722A"/>
    <w:rsid w:val="00242633"/>
    <w:rsid w:val="0024305E"/>
    <w:rsid w:val="00244188"/>
    <w:rsid w:val="00247CAA"/>
    <w:rsid w:val="00250D1B"/>
    <w:rsid w:val="002522A6"/>
    <w:rsid w:val="002533F8"/>
    <w:rsid w:val="002549E3"/>
    <w:rsid w:val="00254EBD"/>
    <w:rsid w:val="00255902"/>
    <w:rsid w:val="002572A3"/>
    <w:rsid w:val="00261FA5"/>
    <w:rsid w:val="002623D0"/>
    <w:rsid w:val="002626D8"/>
    <w:rsid w:val="00262F5D"/>
    <w:rsid w:val="00263DB5"/>
    <w:rsid w:val="0026545D"/>
    <w:rsid w:val="00266E80"/>
    <w:rsid w:val="002718C8"/>
    <w:rsid w:val="0027196A"/>
    <w:rsid w:val="00271A0A"/>
    <w:rsid w:val="002736E0"/>
    <w:rsid w:val="002747C4"/>
    <w:rsid w:val="00276164"/>
    <w:rsid w:val="00277505"/>
    <w:rsid w:val="0028039B"/>
    <w:rsid w:val="002912E7"/>
    <w:rsid w:val="00291B9B"/>
    <w:rsid w:val="00293355"/>
    <w:rsid w:val="002941B5"/>
    <w:rsid w:val="002960E3"/>
    <w:rsid w:val="002A2865"/>
    <w:rsid w:val="002A2D72"/>
    <w:rsid w:val="002A3CE0"/>
    <w:rsid w:val="002A50C7"/>
    <w:rsid w:val="002A5383"/>
    <w:rsid w:val="002A7447"/>
    <w:rsid w:val="002B039E"/>
    <w:rsid w:val="002B05E2"/>
    <w:rsid w:val="002B0F89"/>
    <w:rsid w:val="002B2C56"/>
    <w:rsid w:val="002B35D0"/>
    <w:rsid w:val="002B643D"/>
    <w:rsid w:val="002C102E"/>
    <w:rsid w:val="002C1444"/>
    <w:rsid w:val="002C2F84"/>
    <w:rsid w:val="002C5B15"/>
    <w:rsid w:val="002C5E47"/>
    <w:rsid w:val="002C7A85"/>
    <w:rsid w:val="002D044E"/>
    <w:rsid w:val="002D118B"/>
    <w:rsid w:val="002D2A66"/>
    <w:rsid w:val="002D3ECD"/>
    <w:rsid w:val="002D5FD7"/>
    <w:rsid w:val="002E058A"/>
    <w:rsid w:val="002E17A3"/>
    <w:rsid w:val="002E2999"/>
    <w:rsid w:val="002E547D"/>
    <w:rsid w:val="002E5BE7"/>
    <w:rsid w:val="002E6361"/>
    <w:rsid w:val="002E724D"/>
    <w:rsid w:val="002E76F7"/>
    <w:rsid w:val="002F1538"/>
    <w:rsid w:val="002F27F9"/>
    <w:rsid w:val="002F3655"/>
    <w:rsid w:val="002F407A"/>
    <w:rsid w:val="002F51DF"/>
    <w:rsid w:val="002F7683"/>
    <w:rsid w:val="002F7FCF"/>
    <w:rsid w:val="003020D1"/>
    <w:rsid w:val="00302C78"/>
    <w:rsid w:val="00302F30"/>
    <w:rsid w:val="003032AE"/>
    <w:rsid w:val="00303BC2"/>
    <w:rsid w:val="00303E26"/>
    <w:rsid w:val="00304808"/>
    <w:rsid w:val="00304CBE"/>
    <w:rsid w:val="00304E40"/>
    <w:rsid w:val="00305588"/>
    <w:rsid w:val="003057C3"/>
    <w:rsid w:val="003102EF"/>
    <w:rsid w:val="00311F2F"/>
    <w:rsid w:val="00314217"/>
    <w:rsid w:val="0031459D"/>
    <w:rsid w:val="0031570D"/>
    <w:rsid w:val="00315759"/>
    <w:rsid w:val="003217DA"/>
    <w:rsid w:val="00322F95"/>
    <w:rsid w:val="0032527F"/>
    <w:rsid w:val="003269B5"/>
    <w:rsid w:val="00327B31"/>
    <w:rsid w:val="00327C41"/>
    <w:rsid w:val="00327CDF"/>
    <w:rsid w:val="00327EB1"/>
    <w:rsid w:val="00330921"/>
    <w:rsid w:val="0033295D"/>
    <w:rsid w:val="003340CC"/>
    <w:rsid w:val="003354DA"/>
    <w:rsid w:val="00335937"/>
    <w:rsid w:val="00336621"/>
    <w:rsid w:val="00336C17"/>
    <w:rsid w:val="00336E49"/>
    <w:rsid w:val="0034088F"/>
    <w:rsid w:val="003415F6"/>
    <w:rsid w:val="00341CD8"/>
    <w:rsid w:val="0034319B"/>
    <w:rsid w:val="003431C7"/>
    <w:rsid w:val="00344A03"/>
    <w:rsid w:val="00345C23"/>
    <w:rsid w:val="00345D11"/>
    <w:rsid w:val="00346F0B"/>
    <w:rsid w:val="00351542"/>
    <w:rsid w:val="003520CE"/>
    <w:rsid w:val="00352605"/>
    <w:rsid w:val="0035588B"/>
    <w:rsid w:val="0036002D"/>
    <w:rsid w:val="00360EEE"/>
    <w:rsid w:val="00361332"/>
    <w:rsid w:val="0036276B"/>
    <w:rsid w:val="00364FA9"/>
    <w:rsid w:val="00366519"/>
    <w:rsid w:val="00367C3E"/>
    <w:rsid w:val="00370F8E"/>
    <w:rsid w:val="003716E6"/>
    <w:rsid w:val="00372DE6"/>
    <w:rsid w:val="003751D8"/>
    <w:rsid w:val="003768CD"/>
    <w:rsid w:val="0037775D"/>
    <w:rsid w:val="00384A2B"/>
    <w:rsid w:val="00390413"/>
    <w:rsid w:val="0039531D"/>
    <w:rsid w:val="0039579C"/>
    <w:rsid w:val="003A0BD2"/>
    <w:rsid w:val="003A221B"/>
    <w:rsid w:val="003A2B6D"/>
    <w:rsid w:val="003A4AD9"/>
    <w:rsid w:val="003A52A8"/>
    <w:rsid w:val="003A544F"/>
    <w:rsid w:val="003B3F08"/>
    <w:rsid w:val="003B5566"/>
    <w:rsid w:val="003B621A"/>
    <w:rsid w:val="003B6BB5"/>
    <w:rsid w:val="003C0141"/>
    <w:rsid w:val="003C1198"/>
    <w:rsid w:val="003C4AB5"/>
    <w:rsid w:val="003C77BD"/>
    <w:rsid w:val="003D004A"/>
    <w:rsid w:val="003D2898"/>
    <w:rsid w:val="003D2D0B"/>
    <w:rsid w:val="003D3E13"/>
    <w:rsid w:val="003D44A6"/>
    <w:rsid w:val="003D4981"/>
    <w:rsid w:val="003D4CFB"/>
    <w:rsid w:val="003D4D39"/>
    <w:rsid w:val="003D7E7A"/>
    <w:rsid w:val="003E1570"/>
    <w:rsid w:val="003E1736"/>
    <w:rsid w:val="003E3B61"/>
    <w:rsid w:val="003E4458"/>
    <w:rsid w:val="003E5673"/>
    <w:rsid w:val="003E6636"/>
    <w:rsid w:val="003E77A0"/>
    <w:rsid w:val="003F0B47"/>
    <w:rsid w:val="003F1263"/>
    <w:rsid w:val="003F1C32"/>
    <w:rsid w:val="003F21EE"/>
    <w:rsid w:val="003F342D"/>
    <w:rsid w:val="003F3F36"/>
    <w:rsid w:val="003F4410"/>
    <w:rsid w:val="003F4D3F"/>
    <w:rsid w:val="0040021B"/>
    <w:rsid w:val="00400C2F"/>
    <w:rsid w:val="00400E9E"/>
    <w:rsid w:val="00401CFA"/>
    <w:rsid w:val="00402FE5"/>
    <w:rsid w:val="00404332"/>
    <w:rsid w:val="00411A75"/>
    <w:rsid w:val="00412D85"/>
    <w:rsid w:val="00412F68"/>
    <w:rsid w:val="00413CAB"/>
    <w:rsid w:val="004154AC"/>
    <w:rsid w:val="00417FDF"/>
    <w:rsid w:val="004203AD"/>
    <w:rsid w:val="0042131C"/>
    <w:rsid w:val="00421BB1"/>
    <w:rsid w:val="0042290E"/>
    <w:rsid w:val="00423498"/>
    <w:rsid w:val="00424372"/>
    <w:rsid w:val="004250AE"/>
    <w:rsid w:val="0042592A"/>
    <w:rsid w:val="00426AA4"/>
    <w:rsid w:val="00430ACE"/>
    <w:rsid w:val="00431D69"/>
    <w:rsid w:val="0043350D"/>
    <w:rsid w:val="0043358F"/>
    <w:rsid w:val="004351F7"/>
    <w:rsid w:val="00436A35"/>
    <w:rsid w:val="00436A65"/>
    <w:rsid w:val="00437221"/>
    <w:rsid w:val="00437EFB"/>
    <w:rsid w:val="004424C5"/>
    <w:rsid w:val="004446B4"/>
    <w:rsid w:val="00445B4F"/>
    <w:rsid w:val="004471DF"/>
    <w:rsid w:val="004473E1"/>
    <w:rsid w:val="00450CE8"/>
    <w:rsid w:val="00451BFB"/>
    <w:rsid w:val="00452705"/>
    <w:rsid w:val="00452E3E"/>
    <w:rsid w:val="0045307A"/>
    <w:rsid w:val="00454A7B"/>
    <w:rsid w:val="00456683"/>
    <w:rsid w:val="00460671"/>
    <w:rsid w:val="00461AE7"/>
    <w:rsid w:val="00464ED9"/>
    <w:rsid w:val="004664A4"/>
    <w:rsid w:val="00466ACF"/>
    <w:rsid w:val="004675D0"/>
    <w:rsid w:val="00467B7A"/>
    <w:rsid w:val="00467C82"/>
    <w:rsid w:val="00472253"/>
    <w:rsid w:val="00473151"/>
    <w:rsid w:val="0047352A"/>
    <w:rsid w:val="00473C91"/>
    <w:rsid w:val="00474ADE"/>
    <w:rsid w:val="00475201"/>
    <w:rsid w:val="00477533"/>
    <w:rsid w:val="00480127"/>
    <w:rsid w:val="00480F9A"/>
    <w:rsid w:val="00482172"/>
    <w:rsid w:val="004851A9"/>
    <w:rsid w:val="00490C19"/>
    <w:rsid w:val="00493CDE"/>
    <w:rsid w:val="004944D1"/>
    <w:rsid w:val="004965F8"/>
    <w:rsid w:val="00496D08"/>
    <w:rsid w:val="00496D11"/>
    <w:rsid w:val="004A2814"/>
    <w:rsid w:val="004A294E"/>
    <w:rsid w:val="004A4A1A"/>
    <w:rsid w:val="004A5CD4"/>
    <w:rsid w:val="004B0789"/>
    <w:rsid w:val="004B07A1"/>
    <w:rsid w:val="004B3E9E"/>
    <w:rsid w:val="004B47AF"/>
    <w:rsid w:val="004B4D64"/>
    <w:rsid w:val="004B6CB9"/>
    <w:rsid w:val="004C12BF"/>
    <w:rsid w:val="004C1581"/>
    <w:rsid w:val="004C495D"/>
    <w:rsid w:val="004C49C0"/>
    <w:rsid w:val="004C675D"/>
    <w:rsid w:val="004D0301"/>
    <w:rsid w:val="004D10E9"/>
    <w:rsid w:val="004D2534"/>
    <w:rsid w:val="004D2BED"/>
    <w:rsid w:val="004D3741"/>
    <w:rsid w:val="004D3AD5"/>
    <w:rsid w:val="004D5474"/>
    <w:rsid w:val="004D5CE2"/>
    <w:rsid w:val="004D6D0C"/>
    <w:rsid w:val="004E58B2"/>
    <w:rsid w:val="004E61A9"/>
    <w:rsid w:val="004F224F"/>
    <w:rsid w:val="004F411A"/>
    <w:rsid w:val="004F4ECE"/>
    <w:rsid w:val="004F512F"/>
    <w:rsid w:val="004F5418"/>
    <w:rsid w:val="004F652A"/>
    <w:rsid w:val="004F7388"/>
    <w:rsid w:val="004F7B32"/>
    <w:rsid w:val="005005C8"/>
    <w:rsid w:val="005005D3"/>
    <w:rsid w:val="005007CC"/>
    <w:rsid w:val="00500BC4"/>
    <w:rsid w:val="0050125E"/>
    <w:rsid w:val="00502CBB"/>
    <w:rsid w:val="00502DBA"/>
    <w:rsid w:val="00503251"/>
    <w:rsid w:val="00503B76"/>
    <w:rsid w:val="00503E07"/>
    <w:rsid w:val="005064FF"/>
    <w:rsid w:val="0050651F"/>
    <w:rsid w:val="005066C5"/>
    <w:rsid w:val="00506E60"/>
    <w:rsid w:val="0051068F"/>
    <w:rsid w:val="00511C8D"/>
    <w:rsid w:val="00512C1D"/>
    <w:rsid w:val="005135DA"/>
    <w:rsid w:val="005136EA"/>
    <w:rsid w:val="00514822"/>
    <w:rsid w:val="00514A1E"/>
    <w:rsid w:val="005161CF"/>
    <w:rsid w:val="005179B5"/>
    <w:rsid w:val="00521F0B"/>
    <w:rsid w:val="00522ACE"/>
    <w:rsid w:val="00522C1C"/>
    <w:rsid w:val="0052422E"/>
    <w:rsid w:val="0052443E"/>
    <w:rsid w:val="00525913"/>
    <w:rsid w:val="00525F66"/>
    <w:rsid w:val="0052608D"/>
    <w:rsid w:val="00526A0B"/>
    <w:rsid w:val="005273D8"/>
    <w:rsid w:val="00527535"/>
    <w:rsid w:val="005276DD"/>
    <w:rsid w:val="00527771"/>
    <w:rsid w:val="00527F60"/>
    <w:rsid w:val="00530645"/>
    <w:rsid w:val="00535020"/>
    <w:rsid w:val="00535CA0"/>
    <w:rsid w:val="00536264"/>
    <w:rsid w:val="00536568"/>
    <w:rsid w:val="00541649"/>
    <w:rsid w:val="00541E98"/>
    <w:rsid w:val="00543A47"/>
    <w:rsid w:val="00544A8D"/>
    <w:rsid w:val="00544B9A"/>
    <w:rsid w:val="005455A1"/>
    <w:rsid w:val="00545759"/>
    <w:rsid w:val="00547B02"/>
    <w:rsid w:val="005506C4"/>
    <w:rsid w:val="00551AF9"/>
    <w:rsid w:val="00554D4B"/>
    <w:rsid w:val="005553CA"/>
    <w:rsid w:val="00556055"/>
    <w:rsid w:val="005562C7"/>
    <w:rsid w:val="005574FA"/>
    <w:rsid w:val="00557846"/>
    <w:rsid w:val="00561507"/>
    <w:rsid w:val="005616E5"/>
    <w:rsid w:val="00561EAF"/>
    <w:rsid w:val="005632FC"/>
    <w:rsid w:val="00565121"/>
    <w:rsid w:val="00571FC6"/>
    <w:rsid w:val="0057235D"/>
    <w:rsid w:val="00573C61"/>
    <w:rsid w:val="005771DA"/>
    <w:rsid w:val="00581EF1"/>
    <w:rsid w:val="0058348D"/>
    <w:rsid w:val="00583F20"/>
    <w:rsid w:val="0058632C"/>
    <w:rsid w:val="00590014"/>
    <w:rsid w:val="00590A15"/>
    <w:rsid w:val="00591B33"/>
    <w:rsid w:val="00592575"/>
    <w:rsid w:val="00592D5F"/>
    <w:rsid w:val="005931EE"/>
    <w:rsid w:val="00596D43"/>
    <w:rsid w:val="00597388"/>
    <w:rsid w:val="005A0D78"/>
    <w:rsid w:val="005A1218"/>
    <w:rsid w:val="005A1E06"/>
    <w:rsid w:val="005A50BB"/>
    <w:rsid w:val="005A5549"/>
    <w:rsid w:val="005A567C"/>
    <w:rsid w:val="005A5F72"/>
    <w:rsid w:val="005A6934"/>
    <w:rsid w:val="005A78B3"/>
    <w:rsid w:val="005A78CB"/>
    <w:rsid w:val="005B052E"/>
    <w:rsid w:val="005B1183"/>
    <w:rsid w:val="005B307E"/>
    <w:rsid w:val="005B3E03"/>
    <w:rsid w:val="005B54E3"/>
    <w:rsid w:val="005B5917"/>
    <w:rsid w:val="005B6377"/>
    <w:rsid w:val="005B66DF"/>
    <w:rsid w:val="005C16B2"/>
    <w:rsid w:val="005C1BD6"/>
    <w:rsid w:val="005C2308"/>
    <w:rsid w:val="005C286D"/>
    <w:rsid w:val="005C4464"/>
    <w:rsid w:val="005C666B"/>
    <w:rsid w:val="005C6A8F"/>
    <w:rsid w:val="005D0090"/>
    <w:rsid w:val="005D0740"/>
    <w:rsid w:val="005D26D8"/>
    <w:rsid w:val="005D2E91"/>
    <w:rsid w:val="005D3D19"/>
    <w:rsid w:val="005D4704"/>
    <w:rsid w:val="005D6079"/>
    <w:rsid w:val="005D6F2F"/>
    <w:rsid w:val="005D6FD3"/>
    <w:rsid w:val="005E1C31"/>
    <w:rsid w:val="005E25C8"/>
    <w:rsid w:val="005E2D0A"/>
    <w:rsid w:val="005E30C0"/>
    <w:rsid w:val="005E537A"/>
    <w:rsid w:val="005E6215"/>
    <w:rsid w:val="005E6835"/>
    <w:rsid w:val="005E6953"/>
    <w:rsid w:val="005E726F"/>
    <w:rsid w:val="005F0278"/>
    <w:rsid w:val="005F0781"/>
    <w:rsid w:val="005F0B46"/>
    <w:rsid w:val="005F1E62"/>
    <w:rsid w:val="005F23AE"/>
    <w:rsid w:val="005F2FA4"/>
    <w:rsid w:val="005F46E9"/>
    <w:rsid w:val="005F7A6B"/>
    <w:rsid w:val="0060030A"/>
    <w:rsid w:val="006017C6"/>
    <w:rsid w:val="00601977"/>
    <w:rsid w:val="0060223A"/>
    <w:rsid w:val="00605029"/>
    <w:rsid w:val="00605E9D"/>
    <w:rsid w:val="006102BE"/>
    <w:rsid w:val="006104C1"/>
    <w:rsid w:val="006105E3"/>
    <w:rsid w:val="0061094B"/>
    <w:rsid w:val="0061168F"/>
    <w:rsid w:val="006127A3"/>
    <w:rsid w:val="00612BEC"/>
    <w:rsid w:val="00612D0E"/>
    <w:rsid w:val="00613454"/>
    <w:rsid w:val="00613F52"/>
    <w:rsid w:val="006160AA"/>
    <w:rsid w:val="00617851"/>
    <w:rsid w:val="006205F4"/>
    <w:rsid w:val="00623A13"/>
    <w:rsid w:val="006248FE"/>
    <w:rsid w:val="006250F2"/>
    <w:rsid w:val="00625164"/>
    <w:rsid w:val="0063034B"/>
    <w:rsid w:val="00633DF2"/>
    <w:rsid w:val="00633FA8"/>
    <w:rsid w:val="00634602"/>
    <w:rsid w:val="006350FF"/>
    <w:rsid w:val="00635209"/>
    <w:rsid w:val="0063530D"/>
    <w:rsid w:val="00635BFC"/>
    <w:rsid w:val="00642E77"/>
    <w:rsid w:val="00642FEA"/>
    <w:rsid w:val="0064481C"/>
    <w:rsid w:val="00644BD3"/>
    <w:rsid w:val="006454E1"/>
    <w:rsid w:val="006478CB"/>
    <w:rsid w:val="00647E14"/>
    <w:rsid w:val="00647F32"/>
    <w:rsid w:val="006507BE"/>
    <w:rsid w:val="006564AD"/>
    <w:rsid w:val="00661456"/>
    <w:rsid w:val="00663BF9"/>
    <w:rsid w:val="006643F0"/>
    <w:rsid w:val="00664535"/>
    <w:rsid w:val="00667220"/>
    <w:rsid w:val="0067065F"/>
    <w:rsid w:val="00670B6A"/>
    <w:rsid w:val="00671632"/>
    <w:rsid w:val="00671740"/>
    <w:rsid w:val="006723FD"/>
    <w:rsid w:val="00674EAA"/>
    <w:rsid w:val="00674FB6"/>
    <w:rsid w:val="006764E3"/>
    <w:rsid w:val="006776AF"/>
    <w:rsid w:val="00677DE4"/>
    <w:rsid w:val="00677F6E"/>
    <w:rsid w:val="0068088B"/>
    <w:rsid w:val="00684722"/>
    <w:rsid w:val="00685041"/>
    <w:rsid w:val="00685290"/>
    <w:rsid w:val="0068666A"/>
    <w:rsid w:val="006871DB"/>
    <w:rsid w:val="006876D1"/>
    <w:rsid w:val="00687823"/>
    <w:rsid w:val="0069016E"/>
    <w:rsid w:val="006902D7"/>
    <w:rsid w:val="00693B2F"/>
    <w:rsid w:val="00694903"/>
    <w:rsid w:val="00694DED"/>
    <w:rsid w:val="00695430"/>
    <w:rsid w:val="00695E69"/>
    <w:rsid w:val="00696027"/>
    <w:rsid w:val="00696B02"/>
    <w:rsid w:val="00697D38"/>
    <w:rsid w:val="006A0B49"/>
    <w:rsid w:val="006A22AA"/>
    <w:rsid w:val="006A2926"/>
    <w:rsid w:val="006A3E71"/>
    <w:rsid w:val="006A4069"/>
    <w:rsid w:val="006A5499"/>
    <w:rsid w:val="006A560E"/>
    <w:rsid w:val="006A6497"/>
    <w:rsid w:val="006A6753"/>
    <w:rsid w:val="006A6857"/>
    <w:rsid w:val="006A693E"/>
    <w:rsid w:val="006A79AD"/>
    <w:rsid w:val="006B081D"/>
    <w:rsid w:val="006B0A7C"/>
    <w:rsid w:val="006B14B3"/>
    <w:rsid w:val="006B15F6"/>
    <w:rsid w:val="006B1A31"/>
    <w:rsid w:val="006B4CB5"/>
    <w:rsid w:val="006B6ACD"/>
    <w:rsid w:val="006C064E"/>
    <w:rsid w:val="006C094E"/>
    <w:rsid w:val="006C0AD4"/>
    <w:rsid w:val="006C0E91"/>
    <w:rsid w:val="006C0EDD"/>
    <w:rsid w:val="006C1FE1"/>
    <w:rsid w:val="006C41C7"/>
    <w:rsid w:val="006C63D1"/>
    <w:rsid w:val="006C6DDD"/>
    <w:rsid w:val="006D1B89"/>
    <w:rsid w:val="006D2533"/>
    <w:rsid w:val="006D33EB"/>
    <w:rsid w:val="006D56AF"/>
    <w:rsid w:val="006E07D4"/>
    <w:rsid w:val="006E11E6"/>
    <w:rsid w:val="006E1C38"/>
    <w:rsid w:val="006E44E0"/>
    <w:rsid w:val="006E4A39"/>
    <w:rsid w:val="006E6317"/>
    <w:rsid w:val="006E71A2"/>
    <w:rsid w:val="006E77F3"/>
    <w:rsid w:val="006E7A90"/>
    <w:rsid w:val="006F0A6B"/>
    <w:rsid w:val="006F3554"/>
    <w:rsid w:val="006F3F3C"/>
    <w:rsid w:val="006F51B4"/>
    <w:rsid w:val="006F5830"/>
    <w:rsid w:val="006F5962"/>
    <w:rsid w:val="0070051E"/>
    <w:rsid w:val="00701891"/>
    <w:rsid w:val="0070207C"/>
    <w:rsid w:val="007037F7"/>
    <w:rsid w:val="00706D90"/>
    <w:rsid w:val="00707D0B"/>
    <w:rsid w:val="007105C9"/>
    <w:rsid w:val="007110BD"/>
    <w:rsid w:val="0071285E"/>
    <w:rsid w:val="007132A7"/>
    <w:rsid w:val="00713440"/>
    <w:rsid w:val="00713FF6"/>
    <w:rsid w:val="007143A0"/>
    <w:rsid w:val="00714B64"/>
    <w:rsid w:val="00714BC6"/>
    <w:rsid w:val="00716D02"/>
    <w:rsid w:val="00717A72"/>
    <w:rsid w:val="0072116F"/>
    <w:rsid w:val="00723334"/>
    <w:rsid w:val="00726124"/>
    <w:rsid w:val="00732995"/>
    <w:rsid w:val="00734C1A"/>
    <w:rsid w:val="00735BCA"/>
    <w:rsid w:val="007367E8"/>
    <w:rsid w:val="00736C6A"/>
    <w:rsid w:val="00737229"/>
    <w:rsid w:val="00740739"/>
    <w:rsid w:val="00742767"/>
    <w:rsid w:val="00742EA4"/>
    <w:rsid w:val="0074326B"/>
    <w:rsid w:val="00744250"/>
    <w:rsid w:val="00744725"/>
    <w:rsid w:val="007470AA"/>
    <w:rsid w:val="0074752E"/>
    <w:rsid w:val="00750FEE"/>
    <w:rsid w:val="00751908"/>
    <w:rsid w:val="00752757"/>
    <w:rsid w:val="00752A0F"/>
    <w:rsid w:val="00755A2F"/>
    <w:rsid w:val="00755B29"/>
    <w:rsid w:val="0075626D"/>
    <w:rsid w:val="00757E70"/>
    <w:rsid w:val="00761B35"/>
    <w:rsid w:val="00765795"/>
    <w:rsid w:val="007659E2"/>
    <w:rsid w:val="00766885"/>
    <w:rsid w:val="00770194"/>
    <w:rsid w:val="00770846"/>
    <w:rsid w:val="007711AF"/>
    <w:rsid w:val="00772BB7"/>
    <w:rsid w:val="00774342"/>
    <w:rsid w:val="0077561B"/>
    <w:rsid w:val="007766A3"/>
    <w:rsid w:val="0077790B"/>
    <w:rsid w:val="00781AB5"/>
    <w:rsid w:val="00781D08"/>
    <w:rsid w:val="00781DD1"/>
    <w:rsid w:val="00783657"/>
    <w:rsid w:val="0078417B"/>
    <w:rsid w:val="0078437D"/>
    <w:rsid w:val="00784955"/>
    <w:rsid w:val="00784F91"/>
    <w:rsid w:val="00785721"/>
    <w:rsid w:val="00790A13"/>
    <w:rsid w:val="007921CD"/>
    <w:rsid w:val="0079385C"/>
    <w:rsid w:val="007970F8"/>
    <w:rsid w:val="00797B3A"/>
    <w:rsid w:val="007A3B90"/>
    <w:rsid w:val="007A3BE0"/>
    <w:rsid w:val="007A3DCE"/>
    <w:rsid w:val="007A4441"/>
    <w:rsid w:val="007A543B"/>
    <w:rsid w:val="007A5479"/>
    <w:rsid w:val="007A7FC5"/>
    <w:rsid w:val="007B12D0"/>
    <w:rsid w:val="007B1686"/>
    <w:rsid w:val="007B51C1"/>
    <w:rsid w:val="007B77CB"/>
    <w:rsid w:val="007C12DA"/>
    <w:rsid w:val="007C2167"/>
    <w:rsid w:val="007C29DC"/>
    <w:rsid w:val="007C56E5"/>
    <w:rsid w:val="007C6A7A"/>
    <w:rsid w:val="007C7183"/>
    <w:rsid w:val="007D1852"/>
    <w:rsid w:val="007D23F5"/>
    <w:rsid w:val="007D4DDA"/>
    <w:rsid w:val="007D512F"/>
    <w:rsid w:val="007D59BF"/>
    <w:rsid w:val="007D5D21"/>
    <w:rsid w:val="007E012B"/>
    <w:rsid w:val="007E15CE"/>
    <w:rsid w:val="007E1C81"/>
    <w:rsid w:val="007E4346"/>
    <w:rsid w:val="007E485C"/>
    <w:rsid w:val="007E6831"/>
    <w:rsid w:val="007F1059"/>
    <w:rsid w:val="007F20E5"/>
    <w:rsid w:val="007F382A"/>
    <w:rsid w:val="007F42BC"/>
    <w:rsid w:val="007F5663"/>
    <w:rsid w:val="00800986"/>
    <w:rsid w:val="00800F64"/>
    <w:rsid w:val="00805F26"/>
    <w:rsid w:val="00807BBB"/>
    <w:rsid w:val="0081154C"/>
    <w:rsid w:val="0081396B"/>
    <w:rsid w:val="00815450"/>
    <w:rsid w:val="00816409"/>
    <w:rsid w:val="008174D2"/>
    <w:rsid w:val="00820644"/>
    <w:rsid w:val="00821737"/>
    <w:rsid w:val="00821841"/>
    <w:rsid w:val="00823762"/>
    <w:rsid w:val="00824A9C"/>
    <w:rsid w:val="00825F4E"/>
    <w:rsid w:val="00827816"/>
    <w:rsid w:val="00830189"/>
    <w:rsid w:val="00830FAB"/>
    <w:rsid w:val="008327BC"/>
    <w:rsid w:val="00832EF9"/>
    <w:rsid w:val="008348AE"/>
    <w:rsid w:val="00834ECF"/>
    <w:rsid w:val="00835028"/>
    <w:rsid w:val="00835E10"/>
    <w:rsid w:val="00837D7F"/>
    <w:rsid w:val="0084031D"/>
    <w:rsid w:val="0084033A"/>
    <w:rsid w:val="00840885"/>
    <w:rsid w:val="00843118"/>
    <w:rsid w:val="00843F52"/>
    <w:rsid w:val="00845195"/>
    <w:rsid w:val="008465F8"/>
    <w:rsid w:val="008475DA"/>
    <w:rsid w:val="0085259E"/>
    <w:rsid w:val="0085291E"/>
    <w:rsid w:val="00853826"/>
    <w:rsid w:val="00853F7E"/>
    <w:rsid w:val="008546A5"/>
    <w:rsid w:val="008552F6"/>
    <w:rsid w:val="00856433"/>
    <w:rsid w:val="00856B4E"/>
    <w:rsid w:val="00860787"/>
    <w:rsid w:val="0086118E"/>
    <w:rsid w:val="00861320"/>
    <w:rsid w:val="00861FEE"/>
    <w:rsid w:val="0086581C"/>
    <w:rsid w:val="00867C9D"/>
    <w:rsid w:val="008727FB"/>
    <w:rsid w:val="00875307"/>
    <w:rsid w:val="008774C1"/>
    <w:rsid w:val="008812F5"/>
    <w:rsid w:val="00881DA8"/>
    <w:rsid w:val="00882ED2"/>
    <w:rsid w:val="008831E3"/>
    <w:rsid w:val="00883DAD"/>
    <w:rsid w:val="00884F3E"/>
    <w:rsid w:val="00885436"/>
    <w:rsid w:val="008869F5"/>
    <w:rsid w:val="00886D89"/>
    <w:rsid w:val="0089180A"/>
    <w:rsid w:val="00892266"/>
    <w:rsid w:val="00893393"/>
    <w:rsid w:val="00893509"/>
    <w:rsid w:val="00895880"/>
    <w:rsid w:val="008969CA"/>
    <w:rsid w:val="00897030"/>
    <w:rsid w:val="008A0B6E"/>
    <w:rsid w:val="008A1286"/>
    <w:rsid w:val="008A3AB0"/>
    <w:rsid w:val="008A4C2B"/>
    <w:rsid w:val="008A5C9F"/>
    <w:rsid w:val="008A6D97"/>
    <w:rsid w:val="008B0EEB"/>
    <w:rsid w:val="008B13A0"/>
    <w:rsid w:val="008B153F"/>
    <w:rsid w:val="008B22CF"/>
    <w:rsid w:val="008B2ABB"/>
    <w:rsid w:val="008C0F81"/>
    <w:rsid w:val="008C10EE"/>
    <w:rsid w:val="008C1209"/>
    <w:rsid w:val="008C1517"/>
    <w:rsid w:val="008C1876"/>
    <w:rsid w:val="008C53D2"/>
    <w:rsid w:val="008C5E77"/>
    <w:rsid w:val="008C6320"/>
    <w:rsid w:val="008C70C0"/>
    <w:rsid w:val="008D0899"/>
    <w:rsid w:val="008D1CCB"/>
    <w:rsid w:val="008D246B"/>
    <w:rsid w:val="008D32B0"/>
    <w:rsid w:val="008D350C"/>
    <w:rsid w:val="008D6373"/>
    <w:rsid w:val="008D709D"/>
    <w:rsid w:val="008E13CB"/>
    <w:rsid w:val="008E3204"/>
    <w:rsid w:val="008E4D74"/>
    <w:rsid w:val="008E5514"/>
    <w:rsid w:val="008E5F21"/>
    <w:rsid w:val="008F0943"/>
    <w:rsid w:val="008F2496"/>
    <w:rsid w:val="008F2B66"/>
    <w:rsid w:val="008F2DC0"/>
    <w:rsid w:val="008F326C"/>
    <w:rsid w:val="008F3344"/>
    <w:rsid w:val="008F3E25"/>
    <w:rsid w:val="008F4CC9"/>
    <w:rsid w:val="008F5F13"/>
    <w:rsid w:val="008F6B76"/>
    <w:rsid w:val="00900A63"/>
    <w:rsid w:val="00900C31"/>
    <w:rsid w:val="00900E1B"/>
    <w:rsid w:val="00902458"/>
    <w:rsid w:val="009027AE"/>
    <w:rsid w:val="0090419A"/>
    <w:rsid w:val="00912BEA"/>
    <w:rsid w:val="009141E2"/>
    <w:rsid w:val="00917302"/>
    <w:rsid w:val="00924E95"/>
    <w:rsid w:val="00925722"/>
    <w:rsid w:val="009257C9"/>
    <w:rsid w:val="00925E3F"/>
    <w:rsid w:val="00926430"/>
    <w:rsid w:val="00927036"/>
    <w:rsid w:val="00927BED"/>
    <w:rsid w:val="00932ED2"/>
    <w:rsid w:val="00934776"/>
    <w:rsid w:val="009364AC"/>
    <w:rsid w:val="00940696"/>
    <w:rsid w:val="009414B4"/>
    <w:rsid w:val="00941AC2"/>
    <w:rsid w:val="00941AE5"/>
    <w:rsid w:val="00942374"/>
    <w:rsid w:val="00942AA6"/>
    <w:rsid w:val="00945567"/>
    <w:rsid w:val="00946E79"/>
    <w:rsid w:val="009514BB"/>
    <w:rsid w:val="00951B2B"/>
    <w:rsid w:val="0095381F"/>
    <w:rsid w:val="00953CC1"/>
    <w:rsid w:val="00955776"/>
    <w:rsid w:val="00955C7C"/>
    <w:rsid w:val="00960F08"/>
    <w:rsid w:val="00962D33"/>
    <w:rsid w:val="00962F6D"/>
    <w:rsid w:val="00962FEA"/>
    <w:rsid w:val="0096645A"/>
    <w:rsid w:val="009677B8"/>
    <w:rsid w:val="00967ADA"/>
    <w:rsid w:val="00970BD9"/>
    <w:rsid w:val="00973E59"/>
    <w:rsid w:val="009743C7"/>
    <w:rsid w:val="00975E08"/>
    <w:rsid w:val="009769B8"/>
    <w:rsid w:val="009771AB"/>
    <w:rsid w:val="0097741A"/>
    <w:rsid w:val="009776FB"/>
    <w:rsid w:val="00980BED"/>
    <w:rsid w:val="00982637"/>
    <w:rsid w:val="00983B32"/>
    <w:rsid w:val="00985559"/>
    <w:rsid w:val="00992751"/>
    <w:rsid w:val="00994F11"/>
    <w:rsid w:val="00995191"/>
    <w:rsid w:val="0099746A"/>
    <w:rsid w:val="00997C60"/>
    <w:rsid w:val="00997CA9"/>
    <w:rsid w:val="009A036C"/>
    <w:rsid w:val="009A15ED"/>
    <w:rsid w:val="009A2637"/>
    <w:rsid w:val="009A283B"/>
    <w:rsid w:val="009A4F40"/>
    <w:rsid w:val="009A534C"/>
    <w:rsid w:val="009A61AA"/>
    <w:rsid w:val="009B1233"/>
    <w:rsid w:val="009B32DE"/>
    <w:rsid w:val="009B4233"/>
    <w:rsid w:val="009B5B33"/>
    <w:rsid w:val="009B6F7A"/>
    <w:rsid w:val="009B7AD6"/>
    <w:rsid w:val="009C0094"/>
    <w:rsid w:val="009C1219"/>
    <w:rsid w:val="009C3B11"/>
    <w:rsid w:val="009D2A10"/>
    <w:rsid w:val="009D3C43"/>
    <w:rsid w:val="009D5E9D"/>
    <w:rsid w:val="009D5FBC"/>
    <w:rsid w:val="009D6924"/>
    <w:rsid w:val="009D754D"/>
    <w:rsid w:val="009D76BA"/>
    <w:rsid w:val="009E13AE"/>
    <w:rsid w:val="009E1787"/>
    <w:rsid w:val="009E257F"/>
    <w:rsid w:val="009E358F"/>
    <w:rsid w:val="009E45E5"/>
    <w:rsid w:val="009E4791"/>
    <w:rsid w:val="009E4E97"/>
    <w:rsid w:val="009E521D"/>
    <w:rsid w:val="009E670C"/>
    <w:rsid w:val="009F1C08"/>
    <w:rsid w:val="009F3CD0"/>
    <w:rsid w:val="009F3DE4"/>
    <w:rsid w:val="009F7C38"/>
    <w:rsid w:val="009F7EB2"/>
    <w:rsid w:val="00A00E43"/>
    <w:rsid w:val="00A01643"/>
    <w:rsid w:val="00A01665"/>
    <w:rsid w:val="00A02307"/>
    <w:rsid w:val="00A02507"/>
    <w:rsid w:val="00A02A1E"/>
    <w:rsid w:val="00A02FC8"/>
    <w:rsid w:val="00A036FA"/>
    <w:rsid w:val="00A06732"/>
    <w:rsid w:val="00A1166D"/>
    <w:rsid w:val="00A12B73"/>
    <w:rsid w:val="00A149E7"/>
    <w:rsid w:val="00A1502D"/>
    <w:rsid w:val="00A15A56"/>
    <w:rsid w:val="00A162F1"/>
    <w:rsid w:val="00A174E6"/>
    <w:rsid w:val="00A178A4"/>
    <w:rsid w:val="00A20533"/>
    <w:rsid w:val="00A20B58"/>
    <w:rsid w:val="00A210F5"/>
    <w:rsid w:val="00A211F9"/>
    <w:rsid w:val="00A23210"/>
    <w:rsid w:val="00A248FC"/>
    <w:rsid w:val="00A250BF"/>
    <w:rsid w:val="00A3068E"/>
    <w:rsid w:val="00A31916"/>
    <w:rsid w:val="00A31F03"/>
    <w:rsid w:val="00A32FCA"/>
    <w:rsid w:val="00A341C6"/>
    <w:rsid w:val="00A35D22"/>
    <w:rsid w:val="00A35ED9"/>
    <w:rsid w:val="00A369A6"/>
    <w:rsid w:val="00A37184"/>
    <w:rsid w:val="00A3782D"/>
    <w:rsid w:val="00A40EE3"/>
    <w:rsid w:val="00A41022"/>
    <w:rsid w:val="00A411B4"/>
    <w:rsid w:val="00A44246"/>
    <w:rsid w:val="00A452FC"/>
    <w:rsid w:val="00A46FC9"/>
    <w:rsid w:val="00A52711"/>
    <w:rsid w:val="00A542C6"/>
    <w:rsid w:val="00A57026"/>
    <w:rsid w:val="00A5740B"/>
    <w:rsid w:val="00A57A9E"/>
    <w:rsid w:val="00A6004B"/>
    <w:rsid w:val="00A61CCD"/>
    <w:rsid w:val="00A62CF6"/>
    <w:rsid w:val="00A640EA"/>
    <w:rsid w:val="00A66357"/>
    <w:rsid w:val="00A67DD2"/>
    <w:rsid w:val="00A72148"/>
    <w:rsid w:val="00A72F52"/>
    <w:rsid w:val="00A73B3D"/>
    <w:rsid w:val="00A74DEE"/>
    <w:rsid w:val="00A764E7"/>
    <w:rsid w:val="00A76950"/>
    <w:rsid w:val="00A77013"/>
    <w:rsid w:val="00A8050E"/>
    <w:rsid w:val="00A80C2C"/>
    <w:rsid w:val="00A813F4"/>
    <w:rsid w:val="00A831DA"/>
    <w:rsid w:val="00A8439A"/>
    <w:rsid w:val="00A84B79"/>
    <w:rsid w:val="00A86C4B"/>
    <w:rsid w:val="00A87348"/>
    <w:rsid w:val="00A877C0"/>
    <w:rsid w:val="00A93D2C"/>
    <w:rsid w:val="00A94E9A"/>
    <w:rsid w:val="00AA069B"/>
    <w:rsid w:val="00AA07F4"/>
    <w:rsid w:val="00AA20FA"/>
    <w:rsid w:val="00AA2DDD"/>
    <w:rsid w:val="00AB0E52"/>
    <w:rsid w:val="00AB1A09"/>
    <w:rsid w:val="00AB1DBD"/>
    <w:rsid w:val="00AB271A"/>
    <w:rsid w:val="00AC06F0"/>
    <w:rsid w:val="00AC0DF9"/>
    <w:rsid w:val="00AC1761"/>
    <w:rsid w:val="00AC1AEA"/>
    <w:rsid w:val="00AC21B4"/>
    <w:rsid w:val="00AC32D4"/>
    <w:rsid w:val="00AC525E"/>
    <w:rsid w:val="00AC6E96"/>
    <w:rsid w:val="00AD1475"/>
    <w:rsid w:val="00AD1E99"/>
    <w:rsid w:val="00AD2779"/>
    <w:rsid w:val="00AD2B62"/>
    <w:rsid w:val="00AD3B4F"/>
    <w:rsid w:val="00AD616A"/>
    <w:rsid w:val="00AD680A"/>
    <w:rsid w:val="00AD7BDA"/>
    <w:rsid w:val="00AE0402"/>
    <w:rsid w:val="00AE0494"/>
    <w:rsid w:val="00AE060C"/>
    <w:rsid w:val="00AE0CBB"/>
    <w:rsid w:val="00AE1BE6"/>
    <w:rsid w:val="00AE245A"/>
    <w:rsid w:val="00AE4862"/>
    <w:rsid w:val="00AE5DC0"/>
    <w:rsid w:val="00AE69F2"/>
    <w:rsid w:val="00AE6C5E"/>
    <w:rsid w:val="00AE7B7C"/>
    <w:rsid w:val="00AF1927"/>
    <w:rsid w:val="00AF4164"/>
    <w:rsid w:val="00AF448F"/>
    <w:rsid w:val="00AF550C"/>
    <w:rsid w:val="00AF5573"/>
    <w:rsid w:val="00AF5D99"/>
    <w:rsid w:val="00AF6E7D"/>
    <w:rsid w:val="00AF7289"/>
    <w:rsid w:val="00AF7AB0"/>
    <w:rsid w:val="00B03E0C"/>
    <w:rsid w:val="00B04F10"/>
    <w:rsid w:val="00B05244"/>
    <w:rsid w:val="00B052C6"/>
    <w:rsid w:val="00B05534"/>
    <w:rsid w:val="00B05C15"/>
    <w:rsid w:val="00B0642D"/>
    <w:rsid w:val="00B06BED"/>
    <w:rsid w:val="00B1045B"/>
    <w:rsid w:val="00B10B65"/>
    <w:rsid w:val="00B11008"/>
    <w:rsid w:val="00B11A0D"/>
    <w:rsid w:val="00B1353B"/>
    <w:rsid w:val="00B13726"/>
    <w:rsid w:val="00B139A1"/>
    <w:rsid w:val="00B21B7F"/>
    <w:rsid w:val="00B221D2"/>
    <w:rsid w:val="00B24E0D"/>
    <w:rsid w:val="00B2696D"/>
    <w:rsid w:val="00B26CA8"/>
    <w:rsid w:val="00B26E59"/>
    <w:rsid w:val="00B2788D"/>
    <w:rsid w:val="00B30FF9"/>
    <w:rsid w:val="00B31502"/>
    <w:rsid w:val="00B31A2A"/>
    <w:rsid w:val="00B31B21"/>
    <w:rsid w:val="00B32143"/>
    <w:rsid w:val="00B32975"/>
    <w:rsid w:val="00B34832"/>
    <w:rsid w:val="00B3536B"/>
    <w:rsid w:val="00B35611"/>
    <w:rsid w:val="00B35ABE"/>
    <w:rsid w:val="00B41213"/>
    <w:rsid w:val="00B41A7E"/>
    <w:rsid w:val="00B42508"/>
    <w:rsid w:val="00B4286E"/>
    <w:rsid w:val="00B42FA9"/>
    <w:rsid w:val="00B45F92"/>
    <w:rsid w:val="00B4682A"/>
    <w:rsid w:val="00B47741"/>
    <w:rsid w:val="00B517E8"/>
    <w:rsid w:val="00B51E71"/>
    <w:rsid w:val="00B542A5"/>
    <w:rsid w:val="00B550AF"/>
    <w:rsid w:val="00B55758"/>
    <w:rsid w:val="00B60825"/>
    <w:rsid w:val="00B6121F"/>
    <w:rsid w:val="00B66CAD"/>
    <w:rsid w:val="00B67397"/>
    <w:rsid w:val="00B7002B"/>
    <w:rsid w:val="00B700B4"/>
    <w:rsid w:val="00B7178A"/>
    <w:rsid w:val="00B720F7"/>
    <w:rsid w:val="00B7322F"/>
    <w:rsid w:val="00B7460D"/>
    <w:rsid w:val="00B747F5"/>
    <w:rsid w:val="00B80D88"/>
    <w:rsid w:val="00B83849"/>
    <w:rsid w:val="00B83F0A"/>
    <w:rsid w:val="00B843B6"/>
    <w:rsid w:val="00B84B76"/>
    <w:rsid w:val="00B84DDB"/>
    <w:rsid w:val="00B850A9"/>
    <w:rsid w:val="00B85FF6"/>
    <w:rsid w:val="00B86334"/>
    <w:rsid w:val="00B86BC0"/>
    <w:rsid w:val="00B902B5"/>
    <w:rsid w:val="00B96668"/>
    <w:rsid w:val="00BA0EFA"/>
    <w:rsid w:val="00BA2878"/>
    <w:rsid w:val="00BA34D2"/>
    <w:rsid w:val="00BA608C"/>
    <w:rsid w:val="00BB2BB1"/>
    <w:rsid w:val="00BB2BCD"/>
    <w:rsid w:val="00BB3253"/>
    <w:rsid w:val="00BB56CD"/>
    <w:rsid w:val="00BB578C"/>
    <w:rsid w:val="00BB7CFF"/>
    <w:rsid w:val="00BC0363"/>
    <w:rsid w:val="00BC0B22"/>
    <w:rsid w:val="00BC22B9"/>
    <w:rsid w:val="00BC2B28"/>
    <w:rsid w:val="00BC3552"/>
    <w:rsid w:val="00BC3886"/>
    <w:rsid w:val="00BC5C90"/>
    <w:rsid w:val="00BC6F4D"/>
    <w:rsid w:val="00BD226F"/>
    <w:rsid w:val="00BD3C81"/>
    <w:rsid w:val="00BD7B03"/>
    <w:rsid w:val="00BE0326"/>
    <w:rsid w:val="00BE0629"/>
    <w:rsid w:val="00BE2546"/>
    <w:rsid w:val="00BE2867"/>
    <w:rsid w:val="00BE2AFB"/>
    <w:rsid w:val="00BE3C70"/>
    <w:rsid w:val="00BE3FFC"/>
    <w:rsid w:val="00BF026D"/>
    <w:rsid w:val="00BF04ED"/>
    <w:rsid w:val="00BF052D"/>
    <w:rsid w:val="00BF21D2"/>
    <w:rsid w:val="00BF3194"/>
    <w:rsid w:val="00BF3A11"/>
    <w:rsid w:val="00BF55D0"/>
    <w:rsid w:val="00BF75EE"/>
    <w:rsid w:val="00C018A7"/>
    <w:rsid w:val="00C02A8B"/>
    <w:rsid w:val="00C030F4"/>
    <w:rsid w:val="00C055B8"/>
    <w:rsid w:val="00C05D11"/>
    <w:rsid w:val="00C102D9"/>
    <w:rsid w:val="00C1135D"/>
    <w:rsid w:val="00C11B28"/>
    <w:rsid w:val="00C11D6F"/>
    <w:rsid w:val="00C127E0"/>
    <w:rsid w:val="00C12E02"/>
    <w:rsid w:val="00C1425C"/>
    <w:rsid w:val="00C14529"/>
    <w:rsid w:val="00C17266"/>
    <w:rsid w:val="00C2036A"/>
    <w:rsid w:val="00C20E2B"/>
    <w:rsid w:val="00C2160A"/>
    <w:rsid w:val="00C21F8D"/>
    <w:rsid w:val="00C23B8B"/>
    <w:rsid w:val="00C25DBA"/>
    <w:rsid w:val="00C26619"/>
    <w:rsid w:val="00C26A19"/>
    <w:rsid w:val="00C26F22"/>
    <w:rsid w:val="00C27461"/>
    <w:rsid w:val="00C30AE1"/>
    <w:rsid w:val="00C31026"/>
    <w:rsid w:val="00C310D5"/>
    <w:rsid w:val="00C31B9B"/>
    <w:rsid w:val="00C332F4"/>
    <w:rsid w:val="00C33738"/>
    <w:rsid w:val="00C3557D"/>
    <w:rsid w:val="00C3776A"/>
    <w:rsid w:val="00C379EE"/>
    <w:rsid w:val="00C37AB7"/>
    <w:rsid w:val="00C40122"/>
    <w:rsid w:val="00C41CB4"/>
    <w:rsid w:val="00C41F06"/>
    <w:rsid w:val="00C43679"/>
    <w:rsid w:val="00C43FB3"/>
    <w:rsid w:val="00C4400C"/>
    <w:rsid w:val="00C47BFF"/>
    <w:rsid w:val="00C50E21"/>
    <w:rsid w:val="00C51060"/>
    <w:rsid w:val="00C52981"/>
    <w:rsid w:val="00C5543B"/>
    <w:rsid w:val="00C5612E"/>
    <w:rsid w:val="00C577A9"/>
    <w:rsid w:val="00C6030D"/>
    <w:rsid w:val="00C60F26"/>
    <w:rsid w:val="00C61E5E"/>
    <w:rsid w:val="00C63C1D"/>
    <w:rsid w:val="00C647B9"/>
    <w:rsid w:val="00C6515C"/>
    <w:rsid w:val="00C65FBB"/>
    <w:rsid w:val="00C67E0E"/>
    <w:rsid w:val="00C72EEE"/>
    <w:rsid w:val="00C7387A"/>
    <w:rsid w:val="00C73A9C"/>
    <w:rsid w:val="00C74880"/>
    <w:rsid w:val="00C75C9F"/>
    <w:rsid w:val="00C80BA9"/>
    <w:rsid w:val="00C81A00"/>
    <w:rsid w:val="00C81B93"/>
    <w:rsid w:val="00C833ED"/>
    <w:rsid w:val="00C85BC9"/>
    <w:rsid w:val="00C85DD7"/>
    <w:rsid w:val="00C86E4E"/>
    <w:rsid w:val="00C9053B"/>
    <w:rsid w:val="00C90FB3"/>
    <w:rsid w:val="00C919DE"/>
    <w:rsid w:val="00C92192"/>
    <w:rsid w:val="00C92497"/>
    <w:rsid w:val="00C93C05"/>
    <w:rsid w:val="00C93D5F"/>
    <w:rsid w:val="00C941A5"/>
    <w:rsid w:val="00C95F7B"/>
    <w:rsid w:val="00C96B81"/>
    <w:rsid w:val="00CA3E6A"/>
    <w:rsid w:val="00CA4703"/>
    <w:rsid w:val="00CA4889"/>
    <w:rsid w:val="00CA571A"/>
    <w:rsid w:val="00CA59B1"/>
    <w:rsid w:val="00CA6B58"/>
    <w:rsid w:val="00CB0E2E"/>
    <w:rsid w:val="00CB1345"/>
    <w:rsid w:val="00CB26AB"/>
    <w:rsid w:val="00CB2998"/>
    <w:rsid w:val="00CB3B43"/>
    <w:rsid w:val="00CB4621"/>
    <w:rsid w:val="00CB495F"/>
    <w:rsid w:val="00CB655D"/>
    <w:rsid w:val="00CB6C10"/>
    <w:rsid w:val="00CB703B"/>
    <w:rsid w:val="00CB725F"/>
    <w:rsid w:val="00CB77B5"/>
    <w:rsid w:val="00CB79F7"/>
    <w:rsid w:val="00CC2319"/>
    <w:rsid w:val="00CC4D4A"/>
    <w:rsid w:val="00CD32B8"/>
    <w:rsid w:val="00CE1B6E"/>
    <w:rsid w:val="00CE358F"/>
    <w:rsid w:val="00CE3591"/>
    <w:rsid w:val="00CE6C13"/>
    <w:rsid w:val="00CE7A37"/>
    <w:rsid w:val="00CF3873"/>
    <w:rsid w:val="00CF3CFB"/>
    <w:rsid w:val="00CF4A56"/>
    <w:rsid w:val="00CF5784"/>
    <w:rsid w:val="00D02294"/>
    <w:rsid w:val="00D03672"/>
    <w:rsid w:val="00D038D9"/>
    <w:rsid w:val="00D04269"/>
    <w:rsid w:val="00D05140"/>
    <w:rsid w:val="00D06C40"/>
    <w:rsid w:val="00D07066"/>
    <w:rsid w:val="00D07808"/>
    <w:rsid w:val="00D0792D"/>
    <w:rsid w:val="00D10492"/>
    <w:rsid w:val="00D10C69"/>
    <w:rsid w:val="00D12E1B"/>
    <w:rsid w:val="00D1466F"/>
    <w:rsid w:val="00D15B4D"/>
    <w:rsid w:val="00D16CB3"/>
    <w:rsid w:val="00D2124C"/>
    <w:rsid w:val="00D21688"/>
    <w:rsid w:val="00D2418A"/>
    <w:rsid w:val="00D2585D"/>
    <w:rsid w:val="00D25E70"/>
    <w:rsid w:val="00D2625F"/>
    <w:rsid w:val="00D2652F"/>
    <w:rsid w:val="00D26EDB"/>
    <w:rsid w:val="00D330CF"/>
    <w:rsid w:val="00D33CBC"/>
    <w:rsid w:val="00D3495D"/>
    <w:rsid w:val="00D34ABA"/>
    <w:rsid w:val="00D35311"/>
    <w:rsid w:val="00D35BE0"/>
    <w:rsid w:val="00D40D83"/>
    <w:rsid w:val="00D40F39"/>
    <w:rsid w:val="00D4105D"/>
    <w:rsid w:val="00D445C6"/>
    <w:rsid w:val="00D4720D"/>
    <w:rsid w:val="00D53018"/>
    <w:rsid w:val="00D540F2"/>
    <w:rsid w:val="00D553B8"/>
    <w:rsid w:val="00D5661B"/>
    <w:rsid w:val="00D56F95"/>
    <w:rsid w:val="00D57FD6"/>
    <w:rsid w:val="00D60358"/>
    <w:rsid w:val="00D64653"/>
    <w:rsid w:val="00D64758"/>
    <w:rsid w:val="00D6486C"/>
    <w:rsid w:val="00D64C7A"/>
    <w:rsid w:val="00D66DDD"/>
    <w:rsid w:val="00D71C9C"/>
    <w:rsid w:val="00D72075"/>
    <w:rsid w:val="00D7227A"/>
    <w:rsid w:val="00D7298E"/>
    <w:rsid w:val="00D73958"/>
    <w:rsid w:val="00D74C72"/>
    <w:rsid w:val="00D754EC"/>
    <w:rsid w:val="00D756DC"/>
    <w:rsid w:val="00D775B1"/>
    <w:rsid w:val="00D80569"/>
    <w:rsid w:val="00D809EB"/>
    <w:rsid w:val="00D81CF9"/>
    <w:rsid w:val="00D82E27"/>
    <w:rsid w:val="00D83744"/>
    <w:rsid w:val="00D86A0D"/>
    <w:rsid w:val="00D873D2"/>
    <w:rsid w:val="00D875DC"/>
    <w:rsid w:val="00D90C82"/>
    <w:rsid w:val="00D921F8"/>
    <w:rsid w:val="00D93E9D"/>
    <w:rsid w:val="00D955C3"/>
    <w:rsid w:val="00D95727"/>
    <w:rsid w:val="00D95E42"/>
    <w:rsid w:val="00D96F30"/>
    <w:rsid w:val="00D97839"/>
    <w:rsid w:val="00DA0A1D"/>
    <w:rsid w:val="00DA15EC"/>
    <w:rsid w:val="00DA32D9"/>
    <w:rsid w:val="00DA5B24"/>
    <w:rsid w:val="00DA78CF"/>
    <w:rsid w:val="00DA7FDF"/>
    <w:rsid w:val="00DB174D"/>
    <w:rsid w:val="00DB263B"/>
    <w:rsid w:val="00DB5209"/>
    <w:rsid w:val="00DB62F7"/>
    <w:rsid w:val="00DB63AD"/>
    <w:rsid w:val="00DB649F"/>
    <w:rsid w:val="00DB6CF9"/>
    <w:rsid w:val="00DB6E07"/>
    <w:rsid w:val="00DB6E45"/>
    <w:rsid w:val="00DB759A"/>
    <w:rsid w:val="00DC041F"/>
    <w:rsid w:val="00DC3F4B"/>
    <w:rsid w:val="00DC483D"/>
    <w:rsid w:val="00DC586E"/>
    <w:rsid w:val="00DC5BB4"/>
    <w:rsid w:val="00DC5CE7"/>
    <w:rsid w:val="00DC68D9"/>
    <w:rsid w:val="00DC7BB8"/>
    <w:rsid w:val="00DD110E"/>
    <w:rsid w:val="00DD169C"/>
    <w:rsid w:val="00DD2E95"/>
    <w:rsid w:val="00DD2F67"/>
    <w:rsid w:val="00DD3B40"/>
    <w:rsid w:val="00DD583E"/>
    <w:rsid w:val="00DE18BA"/>
    <w:rsid w:val="00DE2A72"/>
    <w:rsid w:val="00DE2A7A"/>
    <w:rsid w:val="00DE3173"/>
    <w:rsid w:val="00DE3284"/>
    <w:rsid w:val="00DE3945"/>
    <w:rsid w:val="00DE4FB7"/>
    <w:rsid w:val="00DE77FD"/>
    <w:rsid w:val="00DE79D7"/>
    <w:rsid w:val="00DF5E01"/>
    <w:rsid w:val="00E01CC9"/>
    <w:rsid w:val="00E01EFD"/>
    <w:rsid w:val="00E028B2"/>
    <w:rsid w:val="00E03D1C"/>
    <w:rsid w:val="00E04143"/>
    <w:rsid w:val="00E05BE5"/>
    <w:rsid w:val="00E060D6"/>
    <w:rsid w:val="00E066C0"/>
    <w:rsid w:val="00E106BD"/>
    <w:rsid w:val="00E146B1"/>
    <w:rsid w:val="00E20A25"/>
    <w:rsid w:val="00E21235"/>
    <w:rsid w:val="00E21FEE"/>
    <w:rsid w:val="00E23658"/>
    <w:rsid w:val="00E25357"/>
    <w:rsid w:val="00E25F65"/>
    <w:rsid w:val="00E26451"/>
    <w:rsid w:val="00E27385"/>
    <w:rsid w:val="00E2794B"/>
    <w:rsid w:val="00E27C3A"/>
    <w:rsid w:val="00E27EDE"/>
    <w:rsid w:val="00E27F8E"/>
    <w:rsid w:val="00E31658"/>
    <w:rsid w:val="00E326AC"/>
    <w:rsid w:val="00E32797"/>
    <w:rsid w:val="00E328C2"/>
    <w:rsid w:val="00E32F56"/>
    <w:rsid w:val="00E3393E"/>
    <w:rsid w:val="00E35284"/>
    <w:rsid w:val="00E35375"/>
    <w:rsid w:val="00E3573C"/>
    <w:rsid w:val="00E419D4"/>
    <w:rsid w:val="00E42080"/>
    <w:rsid w:val="00E422F2"/>
    <w:rsid w:val="00E43C5C"/>
    <w:rsid w:val="00E51067"/>
    <w:rsid w:val="00E54FEF"/>
    <w:rsid w:val="00E57147"/>
    <w:rsid w:val="00E5752D"/>
    <w:rsid w:val="00E61EC7"/>
    <w:rsid w:val="00E620C2"/>
    <w:rsid w:val="00E62E1F"/>
    <w:rsid w:val="00E638C4"/>
    <w:rsid w:val="00E677D3"/>
    <w:rsid w:val="00E71EC0"/>
    <w:rsid w:val="00E72F9B"/>
    <w:rsid w:val="00E72FE4"/>
    <w:rsid w:val="00E745F4"/>
    <w:rsid w:val="00E74CB1"/>
    <w:rsid w:val="00E74FEA"/>
    <w:rsid w:val="00E756B7"/>
    <w:rsid w:val="00E76252"/>
    <w:rsid w:val="00E764AC"/>
    <w:rsid w:val="00E76E7D"/>
    <w:rsid w:val="00E8228C"/>
    <w:rsid w:val="00E83612"/>
    <w:rsid w:val="00E84469"/>
    <w:rsid w:val="00E85149"/>
    <w:rsid w:val="00E85A0E"/>
    <w:rsid w:val="00E86121"/>
    <w:rsid w:val="00E8682B"/>
    <w:rsid w:val="00E87A02"/>
    <w:rsid w:val="00E90AA5"/>
    <w:rsid w:val="00E91CD0"/>
    <w:rsid w:val="00E95F5C"/>
    <w:rsid w:val="00EA3113"/>
    <w:rsid w:val="00EA3676"/>
    <w:rsid w:val="00EA5EAB"/>
    <w:rsid w:val="00EB0D64"/>
    <w:rsid w:val="00EB15EE"/>
    <w:rsid w:val="00EB2A3F"/>
    <w:rsid w:val="00EB3A0D"/>
    <w:rsid w:val="00EB3B53"/>
    <w:rsid w:val="00EB4895"/>
    <w:rsid w:val="00EB55D4"/>
    <w:rsid w:val="00EC02FD"/>
    <w:rsid w:val="00EC276C"/>
    <w:rsid w:val="00EC339A"/>
    <w:rsid w:val="00EC4F20"/>
    <w:rsid w:val="00EC5A17"/>
    <w:rsid w:val="00EC6043"/>
    <w:rsid w:val="00EC7AF3"/>
    <w:rsid w:val="00EC7EEA"/>
    <w:rsid w:val="00ED0B33"/>
    <w:rsid w:val="00ED0F73"/>
    <w:rsid w:val="00ED182B"/>
    <w:rsid w:val="00ED239B"/>
    <w:rsid w:val="00ED5C55"/>
    <w:rsid w:val="00ED763D"/>
    <w:rsid w:val="00EE0952"/>
    <w:rsid w:val="00EE10CD"/>
    <w:rsid w:val="00EE2150"/>
    <w:rsid w:val="00EE3795"/>
    <w:rsid w:val="00EE46DF"/>
    <w:rsid w:val="00EE6DBD"/>
    <w:rsid w:val="00EE7FB9"/>
    <w:rsid w:val="00EF1525"/>
    <w:rsid w:val="00EF4091"/>
    <w:rsid w:val="00EF5A62"/>
    <w:rsid w:val="00F0210E"/>
    <w:rsid w:val="00F02379"/>
    <w:rsid w:val="00F02B47"/>
    <w:rsid w:val="00F04027"/>
    <w:rsid w:val="00F04B99"/>
    <w:rsid w:val="00F106E8"/>
    <w:rsid w:val="00F10B12"/>
    <w:rsid w:val="00F11385"/>
    <w:rsid w:val="00F12B2B"/>
    <w:rsid w:val="00F2009C"/>
    <w:rsid w:val="00F211F1"/>
    <w:rsid w:val="00F217CF"/>
    <w:rsid w:val="00F2410B"/>
    <w:rsid w:val="00F24204"/>
    <w:rsid w:val="00F25DF0"/>
    <w:rsid w:val="00F262F0"/>
    <w:rsid w:val="00F26ADB"/>
    <w:rsid w:val="00F34228"/>
    <w:rsid w:val="00F346D4"/>
    <w:rsid w:val="00F354BD"/>
    <w:rsid w:val="00F37921"/>
    <w:rsid w:val="00F37ADD"/>
    <w:rsid w:val="00F408E5"/>
    <w:rsid w:val="00F43F81"/>
    <w:rsid w:val="00F45440"/>
    <w:rsid w:val="00F47816"/>
    <w:rsid w:val="00F47AB3"/>
    <w:rsid w:val="00F50484"/>
    <w:rsid w:val="00F52365"/>
    <w:rsid w:val="00F529F1"/>
    <w:rsid w:val="00F52E33"/>
    <w:rsid w:val="00F52E6F"/>
    <w:rsid w:val="00F532D1"/>
    <w:rsid w:val="00F53653"/>
    <w:rsid w:val="00F53D26"/>
    <w:rsid w:val="00F55C03"/>
    <w:rsid w:val="00F60FFF"/>
    <w:rsid w:val="00F614CB"/>
    <w:rsid w:val="00F61C82"/>
    <w:rsid w:val="00F61F66"/>
    <w:rsid w:val="00F62CD8"/>
    <w:rsid w:val="00F63305"/>
    <w:rsid w:val="00F63FA0"/>
    <w:rsid w:val="00F67240"/>
    <w:rsid w:val="00F70330"/>
    <w:rsid w:val="00F7104A"/>
    <w:rsid w:val="00F71738"/>
    <w:rsid w:val="00F743D1"/>
    <w:rsid w:val="00F7795D"/>
    <w:rsid w:val="00F800E1"/>
    <w:rsid w:val="00F8088B"/>
    <w:rsid w:val="00F8110A"/>
    <w:rsid w:val="00F82A81"/>
    <w:rsid w:val="00F84B37"/>
    <w:rsid w:val="00F855B0"/>
    <w:rsid w:val="00F86C29"/>
    <w:rsid w:val="00F86D9F"/>
    <w:rsid w:val="00F9039D"/>
    <w:rsid w:val="00F909D8"/>
    <w:rsid w:val="00F90A22"/>
    <w:rsid w:val="00F910AC"/>
    <w:rsid w:val="00F960F5"/>
    <w:rsid w:val="00F97256"/>
    <w:rsid w:val="00F973FC"/>
    <w:rsid w:val="00F97744"/>
    <w:rsid w:val="00F97E31"/>
    <w:rsid w:val="00FA1589"/>
    <w:rsid w:val="00FA2010"/>
    <w:rsid w:val="00FA5988"/>
    <w:rsid w:val="00FA5F97"/>
    <w:rsid w:val="00FB04AB"/>
    <w:rsid w:val="00FB0625"/>
    <w:rsid w:val="00FB066C"/>
    <w:rsid w:val="00FB327C"/>
    <w:rsid w:val="00FB48C6"/>
    <w:rsid w:val="00FB5C1C"/>
    <w:rsid w:val="00FB6973"/>
    <w:rsid w:val="00FB7808"/>
    <w:rsid w:val="00FC380A"/>
    <w:rsid w:val="00FC3A5E"/>
    <w:rsid w:val="00FC48C6"/>
    <w:rsid w:val="00FC56E1"/>
    <w:rsid w:val="00FC615B"/>
    <w:rsid w:val="00FC618A"/>
    <w:rsid w:val="00FC693A"/>
    <w:rsid w:val="00FD12FE"/>
    <w:rsid w:val="00FD3011"/>
    <w:rsid w:val="00FD4715"/>
    <w:rsid w:val="00FD4C22"/>
    <w:rsid w:val="00FD5A26"/>
    <w:rsid w:val="00FD5EDB"/>
    <w:rsid w:val="00FD7139"/>
    <w:rsid w:val="00FE2653"/>
    <w:rsid w:val="00FE2E4F"/>
    <w:rsid w:val="00FE32A2"/>
    <w:rsid w:val="00FE5716"/>
    <w:rsid w:val="00FE68EF"/>
    <w:rsid w:val="00FE74AD"/>
    <w:rsid w:val="00FE7695"/>
    <w:rsid w:val="00FF1600"/>
    <w:rsid w:val="00FF365F"/>
    <w:rsid w:val="00FF44AC"/>
    <w:rsid w:val="00FF51C9"/>
    <w:rsid w:val="00FF5EB7"/>
    <w:rsid w:val="00FF6697"/>
    <w:rsid w:val="00FF7728"/>
    <w:rsid w:val="00FF77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1F31D"/>
  <w15:docId w15:val="{F2F04DCD-2F2E-49C4-A6D6-D2AFA3C4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229"/>
    <w:pPr>
      <w:spacing w:after="120"/>
      <w:ind w:left="884" w:hanging="357"/>
      <w:jc w:val="both"/>
    </w:pPr>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outlineLvl w:val="2"/>
    </w:pPr>
    <w:rPr>
      <w:b/>
      <w:lang w:val="en-US"/>
    </w:rPr>
  </w:style>
  <w:style w:type="paragraph" w:styleId="Heading4">
    <w:name w:val="heading 4"/>
    <w:basedOn w:val="Normal"/>
    <w:next w:val="Normal"/>
    <w:qFormat/>
    <w:pPr>
      <w:keepNext/>
      <w:keepLines/>
      <w:ind w:left="425"/>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lang w:val="en-US"/>
    </w:rPr>
  </w:style>
  <w:style w:type="paragraph" w:styleId="BodyText2">
    <w:name w:val="Body Text 2"/>
    <w:basedOn w:val="Normal"/>
    <w:pPr>
      <w:ind w:right="-366"/>
    </w:pPr>
    <w:rPr>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spacing w:after="120"/>
      <w:ind w:left="884" w:hanging="357"/>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uiPriority w:val="99"/>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39"/>
    <w:rsid w:val="00D66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FC3A5E"/>
    <w:rPr>
      <w:sz w:val="16"/>
      <w:szCs w:val="16"/>
    </w:rPr>
  </w:style>
  <w:style w:type="paragraph" w:styleId="CommentText">
    <w:name w:val="annotation text"/>
    <w:basedOn w:val="Normal"/>
    <w:link w:val="CommentTextChar"/>
    <w:uiPriority w:val="99"/>
    <w:semiHidden/>
    <w:rsid w:val="00FC3A5E"/>
    <w:rPr>
      <w:sz w:val="20"/>
    </w:rPr>
  </w:style>
  <w:style w:type="paragraph" w:styleId="CommentSubject">
    <w:name w:val="annotation subject"/>
    <w:basedOn w:val="CommentText"/>
    <w:next w:val="CommentText"/>
    <w:semiHidden/>
    <w:rsid w:val="00FC3A5E"/>
    <w:rPr>
      <w:b/>
      <w:bCs/>
    </w:rPr>
  </w:style>
  <w:style w:type="paragraph" w:customStyle="1" w:styleId="Body">
    <w:name w:val="Body"/>
    <w:rsid w:val="002E058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CommentTextChar">
    <w:name w:val="Comment Text Char"/>
    <w:link w:val="CommentText"/>
    <w:uiPriority w:val="99"/>
    <w:semiHidden/>
    <w:rsid w:val="00C31026"/>
    <w:rPr>
      <w:lang w:eastAsia="en-US"/>
    </w:rPr>
  </w:style>
  <w:style w:type="paragraph" w:styleId="Revision">
    <w:name w:val="Revision"/>
    <w:hidden/>
    <w:uiPriority w:val="99"/>
    <w:semiHidden/>
    <w:rsid w:val="00E87A0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4118">
      <w:bodyDiv w:val="1"/>
      <w:marLeft w:val="0"/>
      <w:marRight w:val="0"/>
      <w:marTop w:val="0"/>
      <w:marBottom w:val="0"/>
      <w:divBdr>
        <w:top w:val="none" w:sz="0" w:space="0" w:color="auto"/>
        <w:left w:val="none" w:sz="0" w:space="0" w:color="auto"/>
        <w:bottom w:val="none" w:sz="0" w:space="0" w:color="auto"/>
        <w:right w:val="none" w:sz="0" w:space="0" w:color="auto"/>
      </w:divBdr>
    </w:div>
    <w:div w:id="61560651">
      <w:bodyDiv w:val="1"/>
      <w:marLeft w:val="0"/>
      <w:marRight w:val="0"/>
      <w:marTop w:val="0"/>
      <w:marBottom w:val="0"/>
      <w:divBdr>
        <w:top w:val="none" w:sz="0" w:space="0" w:color="auto"/>
        <w:left w:val="none" w:sz="0" w:space="0" w:color="auto"/>
        <w:bottom w:val="none" w:sz="0" w:space="0" w:color="auto"/>
        <w:right w:val="none" w:sz="0" w:space="0" w:color="auto"/>
      </w:divBdr>
    </w:div>
    <w:div w:id="94450826">
      <w:bodyDiv w:val="1"/>
      <w:marLeft w:val="0"/>
      <w:marRight w:val="0"/>
      <w:marTop w:val="0"/>
      <w:marBottom w:val="0"/>
      <w:divBdr>
        <w:top w:val="none" w:sz="0" w:space="0" w:color="auto"/>
        <w:left w:val="none" w:sz="0" w:space="0" w:color="auto"/>
        <w:bottom w:val="none" w:sz="0" w:space="0" w:color="auto"/>
        <w:right w:val="none" w:sz="0" w:space="0" w:color="auto"/>
      </w:divBdr>
    </w:div>
    <w:div w:id="357901393">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723527737">
      <w:bodyDiv w:val="1"/>
      <w:marLeft w:val="0"/>
      <w:marRight w:val="0"/>
      <w:marTop w:val="0"/>
      <w:marBottom w:val="0"/>
      <w:divBdr>
        <w:top w:val="none" w:sz="0" w:space="0" w:color="auto"/>
        <w:left w:val="none" w:sz="0" w:space="0" w:color="auto"/>
        <w:bottom w:val="none" w:sz="0" w:space="0" w:color="auto"/>
        <w:right w:val="none" w:sz="0" w:space="0" w:color="auto"/>
      </w:divBdr>
    </w:div>
    <w:div w:id="816186632">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195535494">
      <w:bodyDiv w:val="1"/>
      <w:marLeft w:val="0"/>
      <w:marRight w:val="0"/>
      <w:marTop w:val="0"/>
      <w:marBottom w:val="0"/>
      <w:divBdr>
        <w:top w:val="none" w:sz="0" w:space="0" w:color="auto"/>
        <w:left w:val="none" w:sz="0" w:space="0" w:color="auto"/>
        <w:bottom w:val="none" w:sz="0" w:space="0" w:color="auto"/>
        <w:right w:val="none" w:sz="0" w:space="0" w:color="auto"/>
      </w:divBdr>
    </w:div>
    <w:div w:id="1270700558">
      <w:bodyDiv w:val="1"/>
      <w:marLeft w:val="0"/>
      <w:marRight w:val="0"/>
      <w:marTop w:val="0"/>
      <w:marBottom w:val="0"/>
      <w:divBdr>
        <w:top w:val="none" w:sz="0" w:space="0" w:color="auto"/>
        <w:left w:val="none" w:sz="0" w:space="0" w:color="auto"/>
        <w:bottom w:val="none" w:sz="0" w:space="0" w:color="auto"/>
        <w:right w:val="none" w:sz="0" w:space="0" w:color="auto"/>
      </w:divBdr>
    </w:div>
    <w:div w:id="1357779312">
      <w:bodyDiv w:val="1"/>
      <w:marLeft w:val="0"/>
      <w:marRight w:val="0"/>
      <w:marTop w:val="0"/>
      <w:marBottom w:val="0"/>
      <w:divBdr>
        <w:top w:val="none" w:sz="0" w:space="0" w:color="auto"/>
        <w:left w:val="none" w:sz="0" w:space="0" w:color="auto"/>
        <w:bottom w:val="none" w:sz="0" w:space="0" w:color="auto"/>
        <w:right w:val="none" w:sz="0" w:space="0" w:color="auto"/>
      </w:divBdr>
      <w:divsChild>
        <w:div w:id="519123986">
          <w:marLeft w:val="806"/>
          <w:marRight w:val="0"/>
          <w:marTop w:val="0"/>
          <w:marBottom w:val="0"/>
          <w:divBdr>
            <w:top w:val="none" w:sz="0" w:space="0" w:color="auto"/>
            <w:left w:val="none" w:sz="0" w:space="0" w:color="auto"/>
            <w:bottom w:val="none" w:sz="0" w:space="0" w:color="auto"/>
            <w:right w:val="none" w:sz="0" w:space="0" w:color="auto"/>
          </w:divBdr>
        </w:div>
        <w:div w:id="276715539">
          <w:marLeft w:val="806"/>
          <w:marRight w:val="0"/>
          <w:marTop w:val="0"/>
          <w:marBottom w:val="0"/>
          <w:divBdr>
            <w:top w:val="none" w:sz="0" w:space="0" w:color="auto"/>
            <w:left w:val="none" w:sz="0" w:space="0" w:color="auto"/>
            <w:bottom w:val="none" w:sz="0" w:space="0" w:color="auto"/>
            <w:right w:val="none" w:sz="0" w:space="0" w:color="auto"/>
          </w:divBdr>
        </w:div>
        <w:div w:id="276134275">
          <w:marLeft w:val="806"/>
          <w:marRight w:val="0"/>
          <w:marTop w:val="0"/>
          <w:marBottom w:val="0"/>
          <w:divBdr>
            <w:top w:val="none" w:sz="0" w:space="0" w:color="auto"/>
            <w:left w:val="none" w:sz="0" w:space="0" w:color="auto"/>
            <w:bottom w:val="none" w:sz="0" w:space="0" w:color="auto"/>
            <w:right w:val="none" w:sz="0" w:space="0" w:color="auto"/>
          </w:divBdr>
        </w:div>
      </w:divsChild>
    </w:div>
    <w:div w:id="1501198721">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0405">
      <w:bodyDiv w:val="1"/>
      <w:marLeft w:val="0"/>
      <w:marRight w:val="0"/>
      <w:marTop w:val="0"/>
      <w:marBottom w:val="0"/>
      <w:divBdr>
        <w:top w:val="none" w:sz="0" w:space="0" w:color="auto"/>
        <w:left w:val="none" w:sz="0" w:space="0" w:color="auto"/>
        <w:bottom w:val="none" w:sz="0" w:space="0" w:color="auto"/>
        <w:right w:val="none" w:sz="0" w:space="0" w:color="auto"/>
      </w:divBdr>
    </w:div>
    <w:div w:id="2009671483">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644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beal@westlondonwaste.gov.u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725D6-9BCF-407F-B9D0-07609160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1822</Words>
  <Characters>10386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West London Waste Authority</Company>
  <LinksUpToDate>false</LinksUpToDate>
  <CharactersWithSpaces>12184</CharactersWithSpaces>
  <SharedDoc>false</SharedDoc>
  <HLinks>
    <vt:vector size="6" baseType="variant">
      <vt:variant>
        <vt:i4>4980771</vt:i4>
      </vt:variant>
      <vt:variant>
        <vt:i4>3</vt:i4>
      </vt:variant>
      <vt:variant>
        <vt:i4>0</vt:i4>
      </vt:variant>
      <vt:variant>
        <vt:i4>5</vt:i4>
      </vt:variant>
      <vt:variant>
        <vt:lpwstr>mailto:emmabeal@westlondonwaste.gov.uk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Mike Nicholls</dc:creator>
  <cp:keywords/>
  <dc:description/>
  <cp:lastModifiedBy>Alison Atherton</cp:lastModifiedBy>
  <cp:revision>2</cp:revision>
  <cp:lastPrinted>2023-09-07T12:19:00Z</cp:lastPrinted>
  <dcterms:created xsi:type="dcterms:W3CDTF">2023-09-14T08:20:00Z</dcterms:created>
  <dcterms:modified xsi:type="dcterms:W3CDTF">2023-09-14T08:20:00Z</dcterms:modified>
</cp:coreProperties>
</file>